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emf" ContentType="image/x-emf"/>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rawings/drawing1.xml" ContentType="application/vnd.openxmlformats-officedocument.drawingml.chartshapes+xml"/>
  <Default Extension="wdp" ContentType="image/vnd.ms-photo"/>
  <Default Extension="tiff" ContentType="image/tiff"/>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585" w:rsidRPr="00DB0585" w:rsidRDefault="00DB0585" w:rsidP="00DB0585">
      <w:pPr>
        <w:spacing w:line="240" w:lineRule="auto"/>
        <w:contextualSpacing/>
        <w:jc w:val="center"/>
        <w:rPr>
          <w:caps/>
        </w:rPr>
      </w:pPr>
      <w:r w:rsidRPr="00DB0585">
        <w:rPr>
          <w:b/>
          <w:bCs/>
          <w:iCs/>
          <w:caps/>
          <w:color w:val="000000"/>
        </w:rPr>
        <w:t>Optimization of Pin-Fin Arrays for Helium-Cooled Finger-Type Divertor</w:t>
      </w:r>
    </w:p>
    <w:p w:rsidR="00E521DA" w:rsidRDefault="00E521DA" w:rsidP="00DB0585">
      <w:pPr>
        <w:spacing w:line="240" w:lineRule="auto"/>
        <w:contextualSpacing/>
        <w:jc w:val="center"/>
        <w:rPr>
          <w:caps/>
        </w:rPr>
      </w:pPr>
    </w:p>
    <w:p w:rsidR="003526A2" w:rsidRPr="00DB0585" w:rsidRDefault="003526A2" w:rsidP="00DB0585">
      <w:pPr>
        <w:spacing w:line="240" w:lineRule="auto"/>
        <w:contextualSpacing/>
        <w:jc w:val="center"/>
        <w:rPr>
          <w:caps/>
        </w:rPr>
      </w:pPr>
    </w:p>
    <w:p w:rsidR="00DB0585" w:rsidRPr="00DB0585" w:rsidRDefault="00DB0585" w:rsidP="00DB0585">
      <w:pPr>
        <w:spacing w:line="240" w:lineRule="auto"/>
        <w:contextualSpacing/>
        <w:jc w:val="center"/>
        <w:rPr>
          <w:caps/>
        </w:rPr>
      </w:pPr>
    </w:p>
    <w:p w:rsidR="00DB0585" w:rsidRPr="00DB0585" w:rsidRDefault="00DB0585" w:rsidP="00DB0585">
      <w:pPr>
        <w:spacing w:line="240" w:lineRule="auto"/>
        <w:contextualSpacing/>
        <w:jc w:val="center"/>
      </w:pPr>
      <w:r w:rsidRPr="00DB0585">
        <w:t>J. D. Rader, B. H. Mills, D. L. Sadowski, M. Yoda, and S. I. Abdel-Khalik</w:t>
      </w:r>
    </w:p>
    <w:p w:rsidR="00DB0585" w:rsidRPr="00DB0585" w:rsidRDefault="00DB0585" w:rsidP="00DB0585">
      <w:pPr>
        <w:spacing w:line="240" w:lineRule="auto"/>
        <w:contextualSpacing/>
        <w:jc w:val="center"/>
      </w:pPr>
    </w:p>
    <w:p w:rsidR="00DB0585" w:rsidRPr="00DB0585" w:rsidRDefault="00DB0585" w:rsidP="00DB0585">
      <w:pPr>
        <w:spacing w:line="240" w:lineRule="auto"/>
        <w:contextualSpacing/>
        <w:jc w:val="center"/>
        <w:rPr>
          <w:i/>
        </w:rPr>
      </w:pPr>
      <w:r w:rsidRPr="00DB0585">
        <w:rPr>
          <w:i/>
        </w:rPr>
        <w:t>G. W. Woodruff School of Mechanical Engineering, Georgia Institute of Technology, Atlanta, GA 30332-0405 USA</w:t>
      </w:r>
    </w:p>
    <w:p w:rsidR="00DB0585" w:rsidRDefault="00DB0585" w:rsidP="00DB0585">
      <w:pPr>
        <w:spacing w:line="240" w:lineRule="auto"/>
        <w:contextualSpacing/>
        <w:jc w:val="center"/>
        <w:rPr>
          <w:i/>
        </w:rPr>
      </w:pPr>
      <w:r w:rsidRPr="00DB0585">
        <w:rPr>
          <w:i/>
        </w:rPr>
        <w:t>said.abdelkhalik@me.gatech.edu</w:t>
      </w:r>
    </w:p>
    <w:p w:rsidR="003526A2" w:rsidRDefault="003526A2" w:rsidP="00DB0585">
      <w:pPr>
        <w:spacing w:line="240" w:lineRule="auto"/>
        <w:contextualSpacing/>
        <w:jc w:val="center"/>
        <w:rPr>
          <w:i/>
        </w:rPr>
      </w:pPr>
    </w:p>
    <w:p w:rsidR="003526A2" w:rsidRPr="00DB0585" w:rsidRDefault="003526A2" w:rsidP="00DB0585">
      <w:pPr>
        <w:spacing w:line="240" w:lineRule="auto"/>
        <w:contextualSpacing/>
        <w:jc w:val="center"/>
        <w:rPr>
          <w:i/>
        </w:rPr>
      </w:pPr>
    </w:p>
    <w:p w:rsidR="00DB0585" w:rsidRDefault="00DB0585" w:rsidP="00DB0585">
      <w:pPr>
        <w:spacing w:line="240" w:lineRule="auto"/>
        <w:contextualSpacing/>
        <w:jc w:val="center"/>
        <w:rPr>
          <w:i/>
        </w:rPr>
      </w:pPr>
    </w:p>
    <w:p w:rsidR="00BC39C3" w:rsidRDefault="00BC39C3" w:rsidP="00DB0585">
      <w:pPr>
        <w:spacing w:line="240" w:lineRule="auto"/>
        <w:contextualSpacing/>
        <w:jc w:val="center"/>
        <w:rPr>
          <w:i/>
        </w:rPr>
      </w:pPr>
    </w:p>
    <w:p w:rsidR="003526A2" w:rsidRDefault="003526A2" w:rsidP="00DB0585">
      <w:pPr>
        <w:spacing w:line="240" w:lineRule="auto"/>
        <w:contextualSpacing/>
        <w:jc w:val="center"/>
        <w:rPr>
          <w:i/>
        </w:rPr>
        <w:sectPr w:rsidR="003526A2" w:rsidSect="00E43B29">
          <w:pgSz w:w="12240" w:h="15840" w:code="1"/>
          <w:pgMar w:top="1440" w:right="1080" w:bottom="1440" w:left="1080" w:header="720" w:footer="720" w:gutter="0"/>
          <w:cols w:space="720"/>
          <w:docGrid w:linePitch="360"/>
        </w:sectPr>
      </w:pPr>
    </w:p>
    <w:p w:rsidR="00DB0585" w:rsidRDefault="00DB0585" w:rsidP="00034C5D">
      <w:pPr>
        <w:spacing w:line="240" w:lineRule="exact"/>
        <w:ind w:firstLine="360"/>
        <w:contextualSpacing/>
        <w:jc w:val="both"/>
        <w:rPr>
          <w:i/>
        </w:rPr>
      </w:pPr>
      <w:r w:rsidRPr="00DB0585">
        <w:rPr>
          <w:i/>
        </w:rPr>
        <w:lastRenderedPageBreak/>
        <w:t>The helium-cooled modular divertor concept with integrated pin array developed by the Karlsruhe Research Center (FZK) is unusual among helium-cooled tungsten divertor designs in that it relies upon an array of pin</w:t>
      </w:r>
      <w:r w:rsidR="00C20B34">
        <w:rPr>
          <w:i/>
        </w:rPr>
        <w:t xml:space="preserve"> </w:t>
      </w:r>
      <w:r w:rsidRPr="00DB0585">
        <w:rPr>
          <w:i/>
        </w:rPr>
        <w:t>fins on the back of the cooled surface, instead of jet impingement, to cool</w:t>
      </w:r>
      <w:r w:rsidR="006E6EA9">
        <w:rPr>
          <w:i/>
        </w:rPr>
        <w:t xml:space="preserve"> the</w:t>
      </w:r>
      <w:r w:rsidRPr="00DB0585">
        <w:rPr>
          <w:i/>
        </w:rPr>
        <w:t xml:space="preserve"> plasma-facing surface.</w:t>
      </w:r>
      <w:r w:rsidR="004A6E69">
        <w:rPr>
          <w:i/>
        </w:rPr>
        <w:t xml:space="preserve"> </w:t>
      </w:r>
      <w:r w:rsidRPr="00DB0585">
        <w:rPr>
          <w:i/>
        </w:rPr>
        <w:t xml:space="preserve">The Georgia Tech group experimentally studied a similar design constructed of brass which combined jet impingement with an array of identical cylindrical pin fins using air at nondimensional coolant mass flow rates, </w:t>
      </w:r>
      <w:r w:rsidR="006E6EA9">
        <w:rPr>
          <w:i/>
        </w:rPr>
        <w:t>i.e.</w:t>
      </w:r>
      <w:r w:rsidR="006E6EA9" w:rsidRPr="00DB0585">
        <w:rPr>
          <w:i/>
        </w:rPr>
        <w:t xml:space="preserve"> </w:t>
      </w:r>
      <w:r w:rsidRPr="00DB0585">
        <w:rPr>
          <w:i/>
        </w:rPr>
        <w:t xml:space="preserve">Reynolds </w:t>
      </w:r>
      <w:r w:rsidR="00730AD4" w:rsidRPr="00DB0585">
        <w:rPr>
          <w:i/>
        </w:rPr>
        <w:t>numbers,</w:t>
      </w:r>
      <w:r w:rsidR="00730AD4">
        <w:rPr>
          <w:i/>
        </w:rPr>
        <w:t xml:space="preserve"> </w:t>
      </w:r>
      <w:r w:rsidR="00730AD4" w:rsidRPr="00DB0585">
        <w:rPr>
          <w:i/>
        </w:rPr>
        <w:t>which</w:t>
      </w:r>
      <w:r w:rsidRPr="00DB0585">
        <w:rPr>
          <w:i/>
        </w:rPr>
        <w:t xml:space="preserve"> spanned the range expected under prototypical conditions. The results suggested that the pin-fin array, at least for t</w:t>
      </w:r>
      <w:r>
        <w:rPr>
          <w:i/>
        </w:rPr>
        <w:t>he particular geometry studied,</w:t>
      </w:r>
      <w:r w:rsidR="00730AD4">
        <w:rPr>
          <w:i/>
        </w:rPr>
        <w:t xml:space="preserve"> </w:t>
      </w:r>
      <w:r w:rsidRPr="00DB0585">
        <w:rPr>
          <w:i/>
        </w:rPr>
        <w:t>provides little, if any, additional cooling beyond that pr</w:t>
      </w:r>
      <w:r>
        <w:rPr>
          <w:i/>
        </w:rPr>
        <w:t>ovided by jet impingement.</w:t>
      </w:r>
    </w:p>
    <w:p w:rsidR="00DB0585" w:rsidRPr="00DB0585" w:rsidRDefault="00DB0585" w:rsidP="00034C5D">
      <w:pPr>
        <w:spacing w:line="240" w:lineRule="exact"/>
        <w:ind w:firstLine="360"/>
        <w:contextualSpacing/>
        <w:jc w:val="both"/>
        <w:rPr>
          <w:i/>
        </w:rPr>
      </w:pPr>
      <w:r w:rsidRPr="00DB0585">
        <w:rPr>
          <w:rFonts w:eastAsia="Times New Roman"/>
          <w:i/>
        </w:rPr>
        <w:t xml:space="preserve">Given that this earlier study considered only one pin-fin array geometry, however, a numerical study was performed to investigate whether changes in the array geometry could </w:t>
      </w:r>
      <w:r w:rsidR="006E6EA9">
        <w:rPr>
          <w:rFonts w:eastAsia="Times New Roman"/>
          <w:i/>
        </w:rPr>
        <w:t>improve performance</w:t>
      </w:r>
      <w:r w:rsidRPr="00DB0585">
        <w:rPr>
          <w:rFonts w:eastAsia="Times New Roman"/>
          <w:i/>
        </w:rPr>
        <w:t>. Specifically, numerical simulations using the commercially available computational fluid dynamics software package ANSYS</w:t>
      </w:r>
      <w:r w:rsidR="006719EC" w:rsidRPr="006719EC">
        <w:rPr>
          <w:rFonts w:eastAsia="Times New Roman"/>
          <w:i/>
          <w:vertAlign w:val="superscript"/>
        </w:rPr>
        <w:t>®</w:t>
      </w:r>
      <w:r w:rsidR="006719EC">
        <w:rPr>
          <w:rFonts w:eastAsia="Times New Roman"/>
          <w:i/>
        </w:rPr>
        <w:t xml:space="preserve"> </w:t>
      </w:r>
      <w:r w:rsidRPr="00DB0585">
        <w:rPr>
          <w:rFonts w:eastAsia="Times New Roman"/>
          <w:i/>
        </w:rPr>
        <w:t>1</w:t>
      </w:r>
      <w:r w:rsidR="003526A2">
        <w:rPr>
          <w:rFonts w:eastAsia="Times New Roman"/>
          <w:i/>
        </w:rPr>
        <w:t>4</w:t>
      </w:r>
      <w:r w:rsidRPr="00DB0585">
        <w:rPr>
          <w:rFonts w:eastAsia="Times New Roman"/>
          <w:i/>
        </w:rPr>
        <w:t>.0 was used to exam</w:t>
      </w:r>
      <w:r w:rsidR="00C02E64">
        <w:rPr>
          <w:rFonts w:eastAsia="Times New Roman"/>
          <w:i/>
        </w:rPr>
        <w:t>ine</w:t>
      </w:r>
      <w:r w:rsidRPr="00DB0585">
        <w:rPr>
          <w:rFonts w:eastAsia="Times New Roman"/>
          <w:i/>
        </w:rPr>
        <w:t xml:space="preserve"> how varying the pitch-to-diameter ratio for the fin array</w:t>
      </w:r>
      <w:r w:rsidR="00651435">
        <w:rPr>
          <w:rFonts w:eastAsia="Times New Roman"/>
          <w:i/>
        </w:rPr>
        <w:t xml:space="preserve"> and</w:t>
      </w:r>
      <w:r w:rsidRPr="00DB0585">
        <w:rPr>
          <w:rFonts w:eastAsia="Times New Roman"/>
          <w:i/>
        </w:rPr>
        <w:t xml:space="preserve"> the aspect ratio of the fins</w:t>
      </w:r>
      <w:r w:rsidR="00651435">
        <w:rPr>
          <w:rFonts w:eastAsia="Times New Roman"/>
          <w:i/>
        </w:rPr>
        <w:t xml:space="preserve"> affected average pressure boundary temperature</w:t>
      </w:r>
      <w:r w:rsidRPr="00DB0585">
        <w:rPr>
          <w:rFonts w:eastAsia="Times New Roman"/>
          <w:i/>
        </w:rPr>
        <w:t xml:space="preserve"> and the</w:t>
      </w:r>
      <w:r w:rsidR="00C02E64">
        <w:rPr>
          <w:rFonts w:eastAsia="Times New Roman"/>
          <w:i/>
        </w:rPr>
        <w:t xml:space="preserve"> </w:t>
      </w:r>
      <w:r w:rsidRPr="00DB0585">
        <w:rPr>
          <w:rFonts w:eastAsia="Times New Roman"/>
          <w:i/>
        </w:rPr>
        <w:t>pressure drop across the diverto</w:t>
      </w:r>
      <w:r w:rsidR="00C02E64">
        <w:rPr>
          <w:rFonts w:eastAsia="Times New Roman"/>
          <w:i/>
        </w:rPr>
        <w:t>r</w:t>
      </w:r>
      <w:r w:rsidRPr="00DB0585">
        <w:rPr>
          <w:rFonts w:eastAsia="Times New Roman"/>
          <w:i/>
        </w:rPr>
        <w:t>.</w:t>
      </w:r>
      <w:r w:rsidR="004A6E69">
        <w:rPr>
          <w:rFonts w:eastAsia="Times New Roman"/>
          <w:i/>
        </w:rPr>
        <w:t xml:space="preserve"> </w:t>
      </w:r>
      <w:r w:rsidRPr="00DB0585">
        <w:rPr>
          <w:rFonts w:eastAsia="Times New Roman"/>
          <w:i/>
        </w:rPr>
        <w:t xml:space="preserve">These results can, with appropriate experimental validation, be used to determine whether pin-fin arrays can be used to improve the thermal performance of a variety of helium-cooled tungsten divertors. </w:t>
      </w:r>
    </w:p>
    <w:p w:rsidR="00DB0585" w:rsidRPr="00F5490E" w:rsidRDefault="00DB0585" w:rsidP="0076613E">
      <w:pPr>
        <w:pStyle w:val="NormalWeb"/>
        <w:spacing w:before="0" w:beforeAutospacing="0" w:after="202" w:afterAutospacing="0"/>
        <w:contextualSpacing/>
        <w:rPr>
          <w:b/>
          <w:caps/>
          <w:sz w:val="20"/>
          <w:szCs w:val="20"/>
        </w:rPr>
      </w:pPr>
      <w:r w:rsidRPr="00F5490E">
        <w:rPr>
          <w:b/>
          <w:caps/>
          <w:sz w:val="20"/>
          <w:szCs w:val="20"/>
        </w:rPr>
        <w:t xml:space="preserve">I. </w:t>
      </w:r>
      <w:r w:rsidR="00F5490E" w:rsidRPr="00F5490E">
        <w:rPr>
          <w:b/>
          <w:caps/>
          <w:sz w:val="20"/>
          <w:szCs w:val="20"/>
        </w:rPr>
        <w:t>Introduction</w:t>
      </w:r>
    </w:p>
    <w:p w:rsidR="00377A85" w:rsidRDefault="00275D18" w:rsidP="00034C5D">
      <w:pPr>
        <w:spacing w:line="240" w:lineRule="exact"/>
        <w:ind w:firstLine="360"/>
        <w:jc w:val="both"/>
      </w:pPr>
      <w:r>
        <w:t>Several gas-cooled divertor designs have been studied as part of the ARI</w:t>
      </w:r>
      <w:r w:rsidR="00443BF4">
        <w:t xml:space="preserve">ES project including the </w:t>
      </w:r>
      <w:r w:rsidR="00C20B34">
        <w:t>helium</w:t>
      </w:r>
      <w:r>
        <w:t>-cooled multi-jet</w:t>
      </w:r>
      <w:r w:rsidR="004A6E69" w:rsidRPr="006719EC">
        <w:rPr>
          <w:vertAlign w:val="superscript"/>
        </w:rPr>
        <w:t>1</w:t>
      </w:r>
      <w:r>
        <w:t xml:space="preserve"> (HEMJ), </w:t>
      </w:r>
      <w:r w:rsidR="00C20B34">
        <w:t>helium</w:t>
      </w:r>
      <w:r>
        <w:t>-cooled flat plate</w:t>
      </w:r>
      <w:r w:rsidR="004A6E69" w:rsidRPr="006719EC">
        <w:rPr>
          <w:vertAlign w:val="superscript"/>
        </w:rPr>
        <w:t>2</w:t>
      </w:r>
      <w:r>
        <w:t xml:space="preserve"> (HCFP), and the </w:t>
      </w:r>
      <w:r w:rsidR="00C20B34">
        <w:t>helium</w:t>
      </w:r>
      <w:r>
        <w:t>-cooled divertor with multi-pin array</w:t>
      </w:r>
      <w:r w:rsidR="004A6E69" w:rsidRPr="00867A5E">
        <w:rPr>
          <w:vertAlign w:val="superscript"/>
        </w:rPr>
        <w:t>3</w:t>
      </w:r>
      <w:r w:rsidR="0011249F">
        <w:t xml:space="preserve"> (HEMP)</w:t>
      </w:r>
      <w:r>
        <w:t xml:space="preserve">. </w:t>
      </w:r>
      <w:r w:rsidR="00A95B32">
        <w:t xml:space="preserve">All these divertors are designed to remove </w:t>
      </w:r>
      <w:r w:rsidR="00C20B34">
        <w:t xml:space="preserve">heat fluxes of </w:t>
      </w:r>
      <w:r w:rsidR="00A95B32">
        <w:t>at least 10 MW/m</w:t>
      </w:r>
      <w:r w:rsidR="00A95B32" w:rsidRPr="00A95B32">
        <w:rPr>
          <w:vertAlign w:val="superscript"/>
        </w:rPr>
        <w:t>2</w:t>
      </w:r>
      <w:r w:rsidR="00A95B32">
        <w:t xml:space="preserve"> incident on the plasma-facing tungsten tiles while remaining within temperature and thermal stress limits</w:t>
      </w:r>
      <w:r w:rsidR="00A44E5F">
        <w:t xml:space="preserve"> dictated by material properties</w:t>
      </w:r>
      <w:r w:rsidR="00A95B32">
        <w:t xml:space="preserve">. </w:t>
      </w:r>
      <w:r w:rsidR="00C20B34">
        <w:t xml:space="preserve">The </w:t>
      </w:r>
      <w:r w:rsidR="00A95B32">
        <w:t>HEMJ</w:t>
      </w:r>
      <w:r w:rsidR="00C20B34">
        <w:t xml:space="preserve"> and</w:t>
      </w:r>
      <w:r w:rsidR="00A95B32">
        <w:t xml:space="preserve"> HCFP</w:t>
      </w:r>
      <w:r w:rsidR="00C20B34">
        <w:t xml:space="preserve"> designs</w:t>
      </w:r>
      <w:r w:rsidR="00A95B32">
        <w:t xml:space="preserve"> use impinging round or</w:t>
      </w:r>
      <w:r>
        <w:t xml:space="preserve"> planar jets as the primary means of removing </w:t>
      </w:r>
      <w:r>
        <w:lastRenderedPageBreak/>
        <w:t xml:space="preserve">heat from the </w:t>
      </w:r>
      <w:r w:rsidR="00A44E5F">
        <w:t xml:space="preserve">pressure boundary, and hence the </w:t>
      </w:r>
      <w:r>
        <w:t xml:space="preserve">plasma-facing tiles. The HEMP, however, was designed to use cooling fins integral to the inside surface of the pressure boundary as a way to increase </w:t>
      </w:r>
      <w:r w:rsidR="00A44E5F">
        <w:t xml:space="preserve">heat removal </w:t>
      </w:r>
      <w:r>
        <w:t>effectiveness of the coolant.</w:t>
      </w:r>
      <w:r w:rsidR="00A95B32">
        <w:t xml:space="preserve"> As the relatively complicated fins of the original HEMP design proved difficult to manufacture</w:t>
      </w:r>
      <w:r w:rsidR="000F7D19" w:rsidRPr="000F7D19">
        <w:rPr>
          <w:vertAlign w:val="superscript"/>
        </w:rPr>
        <w:t>4</w:t>
      </w:r>
      <w:r w:rsidR="00A95B32">
        <w:t>, a simpler design</w:t>
      </w:r>
      <w:r w:rsidR="00C20B34">
        <w:t xml:space="preserve"> with an array of identical cylindrical pin fins</w:t>
      </w:r>
      <w:r w:rsidR="00A95B32">
        <w:t xml:space="preserve"> was constructed and experimentally </w:t>
      </w:r>
      <w:r w:rsidR="00B04F67">
        <w:t>tested at Georgia Tech</w:t>
      </w:r>
      <w:r w:rsidR="000F7D19" w:rsidRPr="000F7D19">
        <w:rPr>
          <w:vertAlign w:val="superscript"/>
        </w:rPr>
        <w:t>5</w:t>
      </w:r>
      <w:r w:rsidR="008B7A08">
        <w:rPr>
          <w:vertAlign w:val="superscript"/>
        </w:rPr>
        <w:t>,6</w:t>
      </w:r>
      <w:r w:rsidR="00B04F67">
        <w:t>.</w:t>
      </w:r>
      <w:r w:rsidR="008D464A">
        <w:t xml:space="preserve"> Following the</w:t>
      </w:r>
      <w:r w:rsidR="00C20B34">
        <w:t>se</w:t>
      </w:r>
      <w:r w:rsidR="008D464A">
        <w:t xml:space="preserve"> experiments, a numerical study was performed that included searching for a more optimal fin layout</w:t>
      </w:r>
      <w:r w:rsidR="00A44E5F">
        <w:t xml:space="preserve"> to enhance the divertor module cooling effectiveness without adversely impacting the required coolant pumping power.</w:t>
      </w:r>
    </w:p>
    <w:p w:rsidR="00F5490E" w:rsidRPr="00F5490E" w:rsidRDefault="00F5490E" w:rsidP="0076613E">
      <w:pPr>
        <w:pStyle w:val="NormalWeb"/>
        <w:spacing w:before="0" w:beforeAutospacing="0" w:after="202" w:afterAutospacing="0"/>
        <w:contextualSpacing/>
        <w:rPr>
          <w:b/>
          <w:caps/>
          <w:sz w:val="20"/>
          <w:szCs w:val="20"/>
        </w:rPr>
      </w:pPr>
      <w:r w:rsidRPr="00F5490E">
        <w:rPr>
          <w:b/>
          <w:caps/>
          <w:sz w:val="20"/>
          <w:szCs w:val="20"/>
        </w:rPr>
        <w:t xml:space="preserve">II. </w:t>
      </w:r>
      <w:r w:rsidR="008B7A08">
        <w:rPr>
          <w:b/>
          <w:caps/>
          <w:sz w:val="20"/>
          <w:szCs w:val="20"/>
        </w:rPr>
        <w:t xml:space="preserve">The </w:t>
      </w:r>
      <w:r w:rsidRPr="00F5490E">
        <w:rPr>
          <w:b/>
          <w:caps/>
          <w:sz w:val="20"/>
          <w:szCs w:val="20"/>
        </w:rPr>
        <w:t>HEMP Divertor</w:t>
      </w:r>
    </w:p>
    <w:p w:rsidR="00235F58" w:rsidRDefault="00235F58" w:rsidP="0076613E">
      <w:pPr>
        <w:pStyle w:val="NormalWeb"/>
        <w:spacing w:before="0" w:beforeAutospacing="0" w:after="202" w:afterAutospacing="0"/>
        <w:contextualSpacing/>
        <w:rPr>
          <w:b/>
          <w:sz w:val="20"/>
          <w:szCs w:val="20"/>
        </w:rPr>
      </w:pPr>
    </w:p>
    <w:p w:rsidR="0011249F" w:rsidRDefault="00B04F67" w:rsidP="00034C5D">
      <w:pPr>
        <w:pStyle w:val="NormalWeb"/>
        <w:spacing w:before="0" w:beforeAutospacing="0" w:after="202" w:afterAutospacing="0" w:line="240" w:lineRule="exact"/>
        <w:ind w:firstLine="360"/>
        <w:contextualSpacing/>
        <w:jc w:val="both"/>
        <w:rPr>
          <w:sz w:val="20"/>
          <w:szCs w:val="20"/>
        </w:rPr>
      </w:pPr>
      <w:r>
        <w:rPr>
          <w:sz w:val="20"/>
          <w:szCs w:val="20"/>
        </w:rPr>
        <w:t>The HEMP divertor is shown in Fig</w:t>
      </w:r>
      <w:r w:rsidR="005C73FA">
        <w:rPr>
          <w:sz w:val="20"/>
          <w:szCs w:val="20"/>
        </w:rPr>
        <w:t>.</w:t>
      </w:r>
      <w:r>
        <w:rPr>
          <w:sz w:val="20"/>
          <w:szCs w:val="20"/>
        </w:rPr>
        <w:t xml:space="preserve"> 1. Helium at 600 °C and 10 </w:t>
      </w:r>
      <w:proofErr w:type="spellStart"/>
      <w:r>
        <w:rPr>
          <w:sz w:val="20"/>
          <w:szCs w:val="20"/>
        </w:rPr>
        <w:t>MPa</w:t>
      </w:r>
      <w:proofErr w:type="spellEnd"/>
      <w:r>
        <w:rPr>
          <w:sz w:val="20"/>
          <w:szCs w:val="20"/>
        </w:rPr>
        <w:t xml:space="preserve"> enters </w:t>
      </w:r>
      <w:r w:rsidR="00C20B34">
        <w:rPr>
          <w:sz w:val="20"/>
          <w:szCs w:val="20"/>
        </w:rPr>
        <w:t xml:space="preserve">via </w:t>
      </w:r>
      <w:r>
        <w:rPr>
          <w:sz w:val="20"/>
          <w:szCs w:val="20"/>
        </w:rPr>
        <w:t xml:space="preserve">an annular channel and flows radially inward through an array of cooling fins before </w:t>
      </w:r>
      <w:r w:rsidR="00C20B34">
        <w:rPr>
          <w:sz w:val="20"/>
          <w:szCs w:val="20"/>
        </w:rPr>
        <w:t xml:space="preserve">exiting </w:t>
      </w:r>
      <w:r>
        <w:rPr>
          <w:sz w:val="20"/>
          <w:szCs w:val="20"/>
        </w:rPr>
        <w:t xml:space="preserve">axially through a central port at ~700 °C. </w:t>
      </w:r>
      <w:r w:rsidR="00A44E5F">
        <w:rPr>
          <w:sz w:val="20"/>
          <w:szCs w:val="20"/>
        </w:rPr>
        <w:t>Nearly</w:t>
      </w:r>
      <w:r w:rsidR="0021439A">
        <w:rPr>
          <w:sz w:val="20"/>
          <w:szCs w:val="20"/>
        </w:rPr>
        <w:t xml:space="preserve"> </w:t>
      </w:r>
      <w:r w:rsidR="005C73FA">
        <w:rPr>
          <w:sz w:val="20"/>
          <w:szCs w:val="20"/>
        </w:rPr>
        <w:t>4</w:t>
      </w:r>
      <w:r w:rsidR="00C20B34">
        <w:rPr>
          <w:sz w:val="20"/>
          <w:szCs w:val="20"/>
        </w:rPr>
        <w:sym w:font="Symbol" w:char="F0B4"/>
      </w:r>
      <w:r w:rsidR="0021439A">
        <w:rPr>
          <w:sz w:val="20"/>
          <w:szCs w:val="20"/>
        </w:rPr>
        <w:t>10</w:t>
      </w:r>
      <w:r w:rsidR="0021439A" w:rsidRPr="0021439A">
        <w:rPr>
          <w:sz w:val="20"/>
          <w:szCs w:val="20"/>
          <w:vertAlign w:val="superscript"/>
        </w:rPr>
        <w:t>5</w:t>
      </w:r>
      <w:r w:rsidR="0021439A">
        <w:rPr>
          <w:sz w:val="20"/>
          <w:szCs w:val="20"/>
        </w:rPr>
        <w:t xml:space="preserve"> of these modules are required to cool the 100 m</w:t>
      </w:r>
      <w:r w:rsidR="0021439A" w:rsidRPr="0021439A">
        <w:rPr>
          <w:sz w:val="20"/>
          <w:szCs w:val="20"/>
          <w:vertAlign w:val="superscript"/>
        </w:rPr>
        <w:t>2</w:t>
      </w:r>
      <w:r w:rsidR="0021439A">
        <w:rPr>
          <w:sz w:val="20"/>
          <w:szCs w:val="20"/>
        </w:rPr>
        <w:t xml:space="preserve"> </w:t>
      </w:r>
      <w:r w:rsidR="00C20B34">
        <w:rPr>
          <w:sz w:val="20"/>
          <w:szCs w:val="20"/>
        </w:rPr>
        <w:t xml:space="preserve">area of the </w:t>
      </w:r>
      <w:r w:rsidR="0021439A">
        <w:rPr>
          <w:sz w:val="20"/>
          <w:szCs w:val="20"/>
        </w:rPr>
        <w:t>plasma</w:t>
      </w:r>
      <w:r w:rsidR="00C20B34">
        <w:rPr>
          <w:sz w:val="20"/>
          <w:szCs w:val="20"/>
        </w:rPr>
        <w:t>-</w:t>
      </w:r>
      <w:r w:rsidR="0021439A">
        <w:rPr>
          <w:sz w:val="20"/>
          <w:szCs w:val="20"/>
        </w:rPr>
        <w:t>facing surface of the divertor.</w:t>
      </w:r>
    </w:p>
    <w:p w:rsidR="00D00B19" w:rsidRPr="00D00B19" w:rsidRDefault="00E06B19" w:rsidP="00D00B19">
      <w:pPr>
        <w:pStyle w:val="NormalWeb"/>
        <w:spacing w:after="202"/>
        <w:contextualSpacing/>
        <w:rPr>
          <w:sz w:val="20"/>
          <w:szCs w:val="20"/>
        </w:rPr>
      </w:pPr>
      <w:bookmarkStart w:id="0" w:name="_GoBack"/>
      <w:bookmarkEnd w:id="0"/>
      <w:r>
        <w:rPr>
          <w:noProof/>
          <w:sz w:val="20"/>
          <w:szCs w:val="20"/>
        </w:rPr>
        <w:pict>
          <v:shapetype id="_x0000_t202" coordsize="21600,21600" o:spt="202" path="m,l,21600r21600,l21600,xe">
            <v:stroke joinstyle="miter"/>
            <v:path gradientshapeok="t" o:connecttype="rect"/>
          </v:shapetype>
          <v:shape id="Text Box 301" o:spid="_x0000_s1026" type="#_x0000_t202" style="position:absolute;margin-left:166.65pt;margin-top:75.55pt;width:27.1pt;height:16.25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" stroked="f">
            <v:fill opacity="0"/>
            <v:textbox style="mso-next-textbox:#Text Box 301">
              <w:txbxContent>
                <w:p w:rsidR="004A6E69" w:rsidRPr="00E91749" w:rsidRDefault="004A6E69" w:rsidP="00D00B19">
                  <w:pPr>
                    <w:rPr>
                      <w:sz w:val="16"/>
                    </w:rPr>
                  </w:pPr>
                  <w:r w:rsidRPr="00E91749">
                    <w:rPr>
                      <w:sz w:val="16"/>
                    </w:rPr>
                    <w:t>Φ 6</w:t>
                  </w:r>
                </w:p>
              </w:txbxContent>
            </v:textbox>
          </v:shape>
        </w:pict>
      </w:r>
      <w:r>
        <w:rPr>
          <w:noProof/>
          <w:sz w:val="20"/>
          <w:szCs w:val="20"/>
        </w:rPr>
        <w:pict>
          <v:shapetype id="_x0000_t32" coordsize="21600,21600" o:spt="32" o:oned="t" path="m,l21600,21600e" filled="f">
            <v:path arrowok="t" fillok="f" o:connecttype="none"/>
            <o:lock v:ext="edit" shapetype="t"/>
          </v:shapetype>
          <v:shape id="Straight Arrow Connector 9" o:spid="_x0000_s1080" type="#_x0000_t32" style="position:absolute;margin-left:149.2pt;margin-top:9.85pt;width:59.8pt;height:.0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" strokeweight=".25pt"/>
        </w:pict>
      </w:r>
      <w:r>
        <w:rPr>
          <w:noProof/>
          <w:sz w:val="20"/>
          <w:szCs w:val="20"/>
        </w:rPr>
        <w:pict>
          <v:shape id="Straight Arrow Connector 289" o:spid="_x0000_s1079" type="#_x0000_t32" style="position:absolute;margin-left:207.75pt;margin-top:9.9pt;width:2.4pt;height:0;rotation:-90;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" strokeweight=".25pt"/>
        </w:pict>
      </w:r>
      <w:r>
        <w:rPr>
          <w:noProof/>
          <w:sz w:val="20"/>
          <w:szCs w:val="20"/>
        </w:rPr>
        <w:pict>
          <v:shape id="Straight Arrow Connector 294" o:spid="_x0000_s1078" type="#_x0000_t32" style="position:absolute;margin-left:148pt;margin-top:9.9pt;width:2.4pt;height:0;rotation:-9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" strokeweight=".25pt"/>
        </w:pict>
      </w:r>
      <w:r>
        <w:rPr>
          <w:noProof/>
          <w:sz w:val="20"/>
          <w:szCs w:val="20"/>
        </w:rPr>
        <w:pict>
          <v:shape id="Text Box 295" o:spid="_x0000_s1027" type="#_x0000_t202" style="position:absolute;margin-left:165.15pt;margin-top:58.05pt;width:27.1pt;height:16.25pt;z-index:2516838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" stroked="f">
            <v:fill opacity="0"/>
            <v:textbox style="mso-next-textbox:#Text Box 295">
              <w:txbxContent>
                <w:p w:rsidR="004A6E69" w:rsidRPr="00E91749" w:rsidRDefault="004A6E69" w:rsidP="00D00B19">
                  <w:pPr>
                    <w:rPr>
                      <w:sz w:val="16"/>
                    </w:rPr>
                  </w:pPr>
                  <w:r w:rsidRPr="00E91749">
                    <w:rPr>
                      <w:sz w:val="16"/>
                    </w:rPr>
                    <w:t>Φ 4</w:t>
                  </w:r>
                </w:p>
              </w:txbxContent>
            </v:textbox>
          </v:shape>
        </w:pict>
      </w:r>
      <w:r>
        <w:rPr>
          <w:noProof/>
          <w:sz w:val="20"/>
          <w:szCs w:val="20"/>
        </w:rPr>
        <w:pict>
          <v:shape id="Straight Arrow Connector 296" o:spid="_x0000_s1077" type="#_x0000_t32" style="position:absolute;margin-left:170.5pt;margin-top:61.7pt;width:13.9pt;height:0;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" strokeweight=".25pt"/>
        </w:pict>
      </w:r>
      <w:r>
        <w:rPr>
          <w:noProof/>
          <w:sz w:val="20"/>
          <w:szCs w:val="20"/>
        </w:rPr>
        <w:pict>
          <v:shape id="Straight Arrow Connector 297" o:spid="_x0000_s1076" type="#_x0000_t32" style="position:absolute;margin-left:170.45pt;margin-top:48.15pt;width:.05pt;height:13.2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" strokeweight=".25pt">
            <v:stroke dashstyle="dash"/>
          </v:shape>
        </w:pict>
      </w:r>
      <w:r>
        <w:rPr>
          <w:noProof/>
          <w:sz w:val="20"/>
          <w:szCs w:val="20"/>
        </w:rPr>
        <w:pict>
          <v:shape id="Straight Arrow Connector 298" o:spid="_x0000_s1075" type="#_x0000_t32" style="position:absolute;margin-left:184.8pt;margin-top:48.45pt;width:.05pt;height:13.2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" strokeweight=".25pt">
            <v:stroke dashstyle="dash"/>
          </v:shape>
        </w:pict>
      </w:r>
      <w:r>
        <w:rPr>
          <w:noProof/>
          <w:sz w:val="20"/>
          <w:szCs w:val="20"/>
        </w:rPr>
        <w:pict>
          <v:shape id="Text Box 299" o:spid="_x0000_s1028" type="#_x0000_t202" style="position:absolute;margin-left:162pt;margin-top:88.55pt;width:30.85pt;height:16.2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" stroked="f">
            <v:fill opacity="0"/>
            <v:textbox style="mso-next-textbox:#Text Box 299">
              <w:txbxContent>
                <w:p w:rsidR="004A6E69" w:rsidRPr="00E91749" w:rsidRDefault="004A6E69" w:rsidP="00D00B19">
                  <w:pPr>
                    <w:rPr>
                      <w:sz w:val="16"/>
                    </w:rPr>
                  </w:pPr>
                  <w:r w:rsidRPr="00E91749">
                    <w:rPr>
                      <w:sz w:val="16"/>
                    </w:rPr>
                    <w:t>Φ 12</w:t>
                  </w:r>
                </w:p>
              </w:txbxContent>
            </v:textbox>
          </v:shape>
        </w:pict>
      </w:r>
      <w:r>
        <w:rPr>
          <w:noProof/>
          <w:sz w:val="20"/>
          <w:szCs w:val="20"/>
        </w:rPr>
        <w:pict>
          <v:shape id="Straight Arrow Connector 300" o:spid="_x0000_s1074" type="#_x0000_t32" style="position:absolute;margin-left:167.7pt;margin-top:77.7pt;width:20.9pt;height:0;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" strokeweight=".2pt">
            <v:stroke startarrow="block" startarrowwidth="narrow" startarrowlength="short" endarrow="block" endarrowwidth="narrow" endarrowlength="short"/>
          </v:shape>
        </w:pict>
      </w:r>
      <w:r>
        <w:rPr>
          <w:noProof/>
          <w:sz w:val="20"/>
          <w:szCs w:val="20"/>
        </w:rPr>
        <w:pict>
          <v:shape id="Straight Arrow Connector 302" o:spid="_x0000_s1073" type="#_x0000_t32" style="position:absolute;margin-left:155.7pt;margin-top:91.6pt;width:44.75pt;height:.0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" strokeweight=".2pt">
            <v:stroke startarrow="block" startarrowwidth="narrow" startarrowlength="short" endarrow="block" endarrowwidth="narrow" endarrowlength="short"/>
          </v:shape>
        </w:pict>
      </w:r>
      <w:r>
        <w:rPr>
          <w:noProof/>
          <w:sz w:val="20"/>
          <w:szCs w:val="20"/>
        </w:rPr>
        <w:pict>
          <v:shape id="Text Box 303" o:spid="_x0000_s1029" type="#_x0000_t202" style="position:absolute;margin-left:169.35pt;margin-top:104.8pt;width:24.7pt;height:16.25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" stroked="f">
            <v:fill opacity="0"/>
            <v:textbox style="mso-next-textbox:#Text Box 303">
              <w:txbxContent>
                <w:p w:rsidR="004A6E69" w:rsidRPr="00E91749" w:rsidRDefault="004A6E69" w:rsidP="00D00B19">
                  <w:pPr>
                    <w:rPr>
                      <w:sz w:val="16"/>
                    </w:rPr>
                  </w:pPr>
                  <w:r w:rsidRPr="00E91749">
                    <w:rPr>
                      <w:sz w:val="16"/>
                    </w:rPr>
                    <w:t>0.5</w:t>
                  </w:r>
                </w:p>
              </w:txbxContent>
            </v:textbox>
          </v:shape>
        </w:pict>
      </w:r>
      <w:r>
        <w:rPr>
          <w:noProof/>
          <w:sz w:val="20"/>
          <w:szCs w:val="20"/>
        </w:rPr>
        <w:pict>
          <v:shape id="Straight Arrow Connector 304" o:spid="_x0000_s1072" type="#_x0000_t32" style="position:absolute;margin-left:179.2pt;margin-top:106.15pt;width:9.6pt;height:0;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" strokeweight=".25pt">
            <v:stroke endarrow="block" endarrowwidth="narrow" endarrowlength="short"/>
          </v:shape>
        </w:pict>
      </w:r>
      <w:r>
        <w:rPr>
          <w:noProof/>
          <w:sz w:val="20"/>
          <w:szCs w:val="20"/>
        </w:rPr>
        <w:pict>
          <v:shape id="Straight Arrow Connector 305" o:spid="_x0000_s1071" type="#_x0000_t32" style="position:absolute;margin-left:191.6pt;margin-top:106.25pt;width:9.6pt;height:0;flip:x;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" strokeweight=".25pt">
            <v:stroke endarrow="block" endarrowwidth="narrow" endarrowlength="short"/>
          </v:shape>
        </w:pict>
      </w:r>
      <w:r>
        <w:rPr>
          <w:noProof/>
          <w:sz w:val="20"/>
          <w:szCs w:val="20"/>
        </w:rPr>
        <w:pict>
          <v:shape id="Text Box 306" o:spid="_x0000_s1030" type="#_x0000_t202" style="position:absolute;margin-left:164.9pt;margin-top:-3.25pt;width:28.85pt;height:16.2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" stroked="f">
            <v:fill opacity="0"/>
            <v:textbox style="mso-next-textbox:#Text Box 306">
              <w:txbxContent>
                <w:p w:rsidR="004A6E69" w:rsidRPr="00E91749" w:rsidRDefault="004A6E69" w:rsidP="00D00B19">
                  <w:pPr>
                    <w:rPr>
                      <w:sz w:val="16"/>
                    </w:rPr>
                  </w:pPr>
                  <w:r w:rsidRPr="00E91749">
                    <w:rPr>
                      <w:sz w:val="16"/>
                    </w:rPr>
                    <w:t>15.8</w:t>
                  </w:r>
                </w:p>
              </w:txbxContent>
            </v:textbox>
          </v:shape>
        </w:pict>
      </w:r>
      <w:r>
        <w:rPr>
          <w:noProof/>
          <w:sz w:val="20"/>
          <w:szCs w:val="20"/>
        </w:rPr>
        <w:pict>
          <v:shape id="Straight Arrow Connector 308" o:spid="_x0000_s1070" type="#_x0000_t32" style="position:absolute;margin-left:7.05pt;margin-top:58.7pt;width:13.45pt;height:9.7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" strokeweight=".25pt">
            <v:stroke endarrow="block" endarrowwidth="narrow" endarrowlength="short"/>
          </v:shape>
        </w:pict>
      </w:r>
      <w:r>
        <w:rPr>
          <w:noProof/>
          <w:sz w:val="20"/>
          <w:szCs w:val="20"/>
        </w:rPr>
        <w:pict>
          <v:shape id="Text Box 309" o:spid="_x0000_s1031" type="#_x0000_t202" style="position:absolute;margin-left:78.75pt;margin-top:8.7pt;width:28pt;height:16.25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" stroked="f">
            <v:fill opacity="0"/>
            <v:textbox>
              <w:txbxContent>
                <w:p w:rsidR="004A6E69" w:rsidRPr="00E91749" w:rsidRDefault="004A6E69" w:rsidP="00D00B19">
                  <w:pPr>
                    <w:rPr>
                      <w:sz w:val="16"/>
                    </w:rPr>
                  </w:pPr>
                  <w:r w:rsidRPr="00E91749">
                    <w:rPr>
                      <w:sz w:val="16"/>
                    </w:rPr>
                    <w:t>Tile</w:t>
                  </w:r>
                </w:p>
              </w:txbxContent>
            </v:textbox>
          </v:shape>
        </w:pict>
      </w:r>
      <w:r>
        <w:rPr>
          <w:noProof/>
          <w:sz w:val="20"/>
          <w:szCs w:val="20"/>
        </w:rPr>
        <w:pict>
          <v:shape id="Straight Arrow Connector 310" o:spid="_x0000_s1069" type="#_x0000_t32" style="position:absolute;margin-left:88.95pt;margin-top:83.3pt;width:13.7pt;height:6.3pt;flip:x;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" strokeweight=".25pt">
            <v:stroke endarrow="block" endarrowwidth="narrow" endarrowlength="short"/>
          </v:shape>
        </w:pict>
      </w:r>
      <w:r>
        <w:rPr>
          <w:noProof/>
          <w:sz w:val="20"/>
          <w:szCs w:val="20"/>
        </w:rPr>
        <w:pict>
          <v:shape id="Straight Arrow Connector 311" o:spid="_x0000_s1068" type="#_x0000_t32" style="position:absolute;margin-left:76.95pt;margin-top:21.95pt;width:13.7pt;height:6.3pt;flip:x;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" strokeweight=".25pt">
            <v:stroke endarrow="block" endarrowwidth="narrow" endarrowlength="short"/>
          </v:shape>
        </w:pict>
      </w:r>
      <w:r>
        <w:rPr>
          <w:noProof/>
          <w:sz w:val="20"/>
          <w:szCs w:val="20"/>
        </w:rPr>
        <w:pict>
          <v:shape id="Text Box 312" o:spid="_x0000_s1032" type="#_x0000_t202" style="position:absolute;margin-left:-11.25pt;margin-top:45.1pt;width:37.7pt;height:16.25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" stroked="f">
            <v:fill opacity="0"/>
            <v:textbox>
              <w:txbxContent>
                <w:p w:rsidR="004A6E69" w:rsidRPr="00E91749" w:rsidRDefault="004A6E69" w:rsidP="00D00B19">
                  <w:pPr>
                    <w:rPr>
                      <w:sz w:val="16"/>
                    </w:rPr>
                  </w:pPr>
                  <w:r w:rsidRPr="00E91749">
                    <w:rPr>
                      <w:sz w:val="16"/>
                    </w:rPr>
                    <w:t>Shell</w:t>
                  </w:r>
                </w:p>
              </w:txbxContent>
            </v:textbox>
          </v:shape>
        </w:pict>
      </w:r>
      <w:r>
        <w:rPr>
          <w:noProof/>
          <w:sz w:val="20"/>
          <w:szCs w:val="20"/>
        </w:rPr>
        <w:pict>
          <v:shape id="Text Box 313" o:spid="_x0000_s1033" type="#_x0000_t202" style="position:absolute;margin-left:74pt;margin-top:68.45pt;width:58.85pt;height:16.25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" stroked="f">
            <v:fill opacity="0"/>
            <v:textbox>
              <w:txbxContent>
                <w:p w:rsidR="004A6E69" w:rsidRPr="00E91749" w:rsidRDefault="004A6E69" w:rsidP="00D00B19">
                  <w:pPr>
                    <w:rPr>
                      <w:sz w:val="16"/>
                    </w:rPr>
                  </w:pPr>
                  <w:r w:rsidRPr="00E91749">
                    <w:rPr>
                      <w:sz w:val="16"/>
                    </w:rPr>
                    <w:t>Pin Fin Array</w:t>
                  </w:r>
                </w:p>
              </w:txbxContent>
            </v:textbox>
          </v:shape>
        </w:pict>
      </w:r>
      <w:r>
        <w:rPr>
          <w:noProof/>
          <w:sz w:val="20"/>
          <w:szCs w:val="20"/>
        </w:rPr>
        <w:pict>
          <v:shape id="Text Box 314" o:spid="_x0000_s1034" type="#_x0000_t202" style="position:absolute;margin-left:208.8pt;margin-top:15.05pt;width:16.75pt;height:16.2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" stroked="f">
            <v:fill opacity="0"/>
            <v:textbox>
              <w:txbxContent>
                <w:p w:rsidR="004A6E69" w:rsidRPr="00E91749" w:rsidRDefault="004A6E69" w:rsidP="00D00B19">
                  <w:pPr>
                    <w:rPr>
                      <w:sz w:val="16"/>
                    </w:rPr>
                  </w:pPr>
                  <w:r w:rsidRPr="00E91749">
                    <w:rPr>
                      <w:sz w:val="16"/>
                    </w:rPr>
                    <w:t>5</w:t>
                  </w:r>
                </w:p>
              </w:txbxContent>
            </v:textbox>
          </v:shape>
        </w:pict>
      </w:r>
      <w:r>
        <w:rPr>
          <w:noProof/>
          <w:sz w:val="20"/>
          <w:szCs w:val="20"/>
        </w:rPr>
        <w:pict>
          <v:shape id="Straight Arrow Connector 315" o:spid="_x0000_s1067" type="#_x0000_t32" style="position:absolute;margin-left:210.65pt;margin-top:13pt;width:2.4pt;height:0;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" strokeweight=".25pt"/>
        </w:pict>
      </w:r>
      <w:r>
        <w:rPr>
          <w:noProof/>
          <w:sz w:val="20"/>
          <w:szCs w:val="20"/>
        </w:rPr>
        <w:pict>
          <v:shape id="Text Box 316" o:spid="_x0000_s1035" type="#_x0000_t202" style="position:absolute;margin-left:118.35pt;margin-top:42.45pt;width:31.6pt;height:16.2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" stroked="f">
            <v:fill opacity="0"/>
            <v:textbox>
              <w:txbxContent>
                <w:p w:rsidR="004A6E69" w:rsidRPr="00E91749" w:rsidRDefault="004A6E69" w:rsidP="00D00B19">
                  <w:pPr>
                    <w:rPr>
                      <w:sz w:val="16"/>
                    </w:rPr>
                  </w:pPr>
                  <w:r w:rsidRPr="00E91749">
                    <w:rPr>
                      <w:sz w:val="16"/>
                    </w:rPr>
                    <w:t>Φ 14</w:t>
                  </w:r>
                </w:p>
              </w:txbxContent>
            </v:textbox>
          </v:shape>
        </w:pict>
      </w:r>
      <w:r>
        <w:rPr>
          <w:noProof/>
          <w:sz w:val="20"/>
          <w:szCs w:val="20"/>
        </w:rPr>
        <w:pict>
          <v:shape id="Straight Arrow Connector 317" o:spid="_x0000_s1066" type="#_x0000_t32" style="position:absolute;margin-left:211.7pt;margin-top:13pt;width:.05pt;height:21.8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" strokeweight=".25pt"/>
        </w:pict>
      </w:r>
      <w:r>
        <w:rPr>
          <w:noProof/>
          <w:sz w:val="20"/>
          <w:szCs w:val="20"/>
        </w:rPr>
        <w:pict>
          <v:shape id="Straight Arrow Connector 318" o:spid="_x0000_s1065" type="#_x0000_t32" style="position:absolute;margin-left:210.55pt;margin-top:35.05pt;width:2.4pt;height:0;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" strokeweight=".25pt"/>
        </w:pict>
      </w:r>
      <w:r>
        <w:rPr>
          <w:noProof/>
          <w:sz w:val="20"/>
          <w:szCs w:val="20"/>
        </w:rPr>
        <w:pict>
          <v:shape id="Straight Arrow Connector 319" o:spid="_x0000_s1064" type="#_x0000_t32" style="position:absolute;margin-left:204.1pt;margin-top:50.85pt;width:9.6pt;height:0;flip:x;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" strokeweight=".25pt">
            <v:stroke endarrow="block" endarrowwidth="narrow" endarrowlength="short"/>
          </v:shape>
        </w:pict>
      </w:r>
      <w:r>
        <w:rPr>
          <w:noProof/>
          <w:sz w:val="20"/>
          <w:szCs w:val="20"/>
        </w:rPr>
        <w:pict>
          <v:shape id="Straight Arrow Connector 352" o:spid="_x0000_s1063" type="#_x0000_t32" style="position:absolute;margin-left:142.3pt;margin-top:50.85pt;width:9.6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" strokeweight=".25pt">
            <v:stroke endarrow="block" endarrowwidth="narrow" endarrowlength="short"/>
          </v:shape>
        </w:pict>
      </w:r>
      <w:r w:rsidR="00D00B19" w:rsidRPr="00D00B19">
        <w:rPr>
          <w:noProof/>
          <w:sz w:val="20"/>
          <w:szCs w:val="20"/>
        </w:rPr>
        <w:drawing>
          <wp:inline distT="0" distB="0" distL="0" distR="0">
            <wp:extent cx="2981960" cy="1645920"/>
            <wp:effectExtent l="0" t="0" r="8890" b="0"/>
            <wp:docPr id="353" name="Picture 353" descr="HEMP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MP Design"/>
                    <pic:cNvPicPr>
                      <a:picLocks noChangeAspect="1" noChangeArrowheads="1"/>
                    </pic:cNvPicPr>
                  </pic:nvPicPr>
                  <pic:blipFill>
                    <a:blip r:embed="rId6"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8">
                              <a14:imgEffect>
                                <a14:brightnessContrast contrast="-4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0435"/>
                    <a:stretch>
                      <a:fillRect/>
                    </a:stretch>
                  </pic:blipFill>
                  <pic:spPr bwMode="auto">
                    <a:xfrm>
                      <a:off x="0" y="0"/>
                      <a:ext cx="2981960" cy="1645920"/>
                    </a:xfrm>
                    <a:prstGeom prst="rect">
                      <a:avLst/>
                    </a:prstGeom>
                    <a:noFill/>
                    <a:ln>
                      <a:noFill/>
                    </a:ln>
                  </pic:spPr>
                </pic:pic>
              </a:graphicData>
            </a:graphic>
          </wp:inline>
        </w:drawing>
      </w:r>
    </w:p>
    <w:p w:rsidR="00D00B19" w:rsidRDefault="008B4110" w:rsidP="00034C5D">
      <w:pPr>
        <w:pStyle w:val="NormalWeb"/>
        <w:spacing w:after="202" w:afterAutospacing="0" w:line="240" w:lineRule="exact"/>
        <w:jc w:val="both"/>
        <w:rPr>
          <w:sz w:val="20"/>
          <w:szCs w:val="20"/>
        </w:rPr>
      </w:pPr>
      <w:r>
        <w:rPr>
          <w:sz w:val="20"/>
          <w:szCs w:val="20"/>
        </w:rPr>
        <w:t>Fig. 1</w:t>
      </w:r>
      <w:r w:rsidR="00D00B19" w:rsidRPr="00D00B19">
        <w:rPr>
          <w:sz w:val="20"/>
          <w:szCs w:val="20"/>
        </w:rPr>
        <w:t xml:space="preserve">. The HEMP divertor exploded </w:t>
      </w:r>
      <w:r w:rsidR="00C2714E">
        <w:rPr>
          <w:sz w:val="20"/>
          <w:szCs w:val="20"/>
        </w:rPr>
        <w:t>[left] and cross sectional view [right]</w:t>
      </w:r>
      <w:r w:rsidR="00D00B19" w:rsidRPr="00D00B19">
        <w:rPr>
          <w:sz w:val="20"/>
          <w:szCs w:val="20"/>
        </w:rPr>
        <w:t>. All dimensions in mm.</w:t>
      </w:r>
    </w:p>
    <w:p w:rsidR="00F5490E" w:rsidRDefault="00F76AA5" w:rsidP="00034C5D">
      <w:pPr>
        <w:pStyle w:val="NormalWeb"/>
        <w:spacing w:before="0" w:beforeAutospacing="0" w:after="202" w:afterAutospacing="0" w:line="240" w:lineRule="exact"/>
        <w:ind w:firstLine="360"/>
        <w:contextualSpacing/>
        <w:jc w:val="both"/>
        <w:rPr>
          <w:sz w:val="20"/>
          <w:szCs w:val="20"/>
        </w:rPr>
      </w:pPr>
      <w:r>
        <w:rPr>
          <w:sz w:val="20"/>
          <w:szCs w:val="20"/>
        </w:rPr>
        <w:t xml:space="preserve">A design similar to </w:t>
      </w:r>
      <w:r w:rsidR="006719EC">
        <w:rPr>
          <w:sz w:val="20"/>
          <w:szCs w:val="20"/>
        </w:rPr>
        <w:t>the HEMP divertor module</w:t>
      </w:r>
      <w:r>
        <w:rPr>
          <w:sz w:val="20"/>
          <w:szCs w:val="20"/>
        </w:rPr>
        <w:t xml:space="preserve"> was studied experimentally</w:t>
      </w:r>
      <w:r w:rsidR="008B7A08">
        <w:rPr>
          <w:sz w:val="20"/>
          <w:szCs w:val="20"/>
          <w:vertAlign w:val="superscript"/>
        </w:rPr>
        <w:t>5,6</w:t>
      </w:r>
      <w:r w:rsidR="009C2997">
        <w:rPr>
          <w:sz w:val="20"/>
          <w:szCs w:val="20"/>
        </w:rPr>
        <w:t xml:space="preserve"> </w:t>
      </w:r>
      <w:r>
        <w:rPr>
          <w:sz w:val="20"/>
          <w:szCs w:val="20"/>
        </w:rPr>
        <w:t>and numerically</w:t>
      </w:r>
      <w:r w:rsidR="008B7A08">
        <w:rPr>
          <w:sz w:val="20"/>
          <w:szCs w:val="20"/>
          <w:vertAlign w:val="superscript"/>
        </w:rPr>
        <w:t>7</w:t>
      </w:r>
      <w:r>
        <w:rPr>
          <w:sz w:val="20"/>
          <w:szCs w:val="20"/>
        </w:rPr>
        <w:t xml:space="preserve"> at Georgia Tech using a test s</w:t>
      </w:r>
      <w:r w:rsidR="008D464A">
        <w:rPr>
          <w:sz w:val="20"/>
          <w:szCs w:val="20"/>
        </w:rPr>
        <w:t xml:space="preserve">ection constructed </w:t>
      </w:r>
      <w:r w:rsidR="00AC0752">
        <w:rPr>
          <w:sz w:val="20"/>
          <w:szCs w:val="20"/>
        </w:rPr>
        <w:t xml:space="preserve">from </w:t>
      </w:r>
      <w:r w:rsidR="008D464A">
        <w:rPr>
          <w:sz w:val="20"/>
          <w:szCs w:val="20"/>
        </w:rPr>
        <w:t>brass</w:t>
      </w:r>
      <w:r w:rsidR="00C20B34">
        <w:rPr>
          <w:sz w:val="20"/>
          <w:szCs w:val="20"/>
        </w:rPr>
        <w:t xml:space="preserve"> </w:t>
      </w:r>
      <w:r w:rsidR="008D464A">
        <w:rPr>
          <w:sz w:val="20"/>
          <w:szCs w:val="20"/>
        </w:rPr>
        <w:t xml:space="preserve">heated with an oxy-acetylene torch </w:t>
      </w:r>
      <w:r w:rsidR="00AC0752">
        <w:rPr>
          <w:sz w:val="20"/>
          <w:szCs w:val="20"/>
        </w:rPr>
        <w:t xml:space="preserve">at </w:t>
      </w:r>
      <w:r w:rsidR="008D464A">
        <w:rPr>
          <w:sz w:val="20"/>
          <w:szCs w:val="20"/>
        </w:rPr>
        <w:t>heat flux</w:t>
      </w:r>
      <w:r w:rsidR="00AC0752">
        <w:rPr>
          <w:sz w:val="20"/>
          <w:szCs w:val="20"/>
        </w:rPr>
        <w:t>es</w:t>
      </w:r>
      <w:r w:rsidR="008D464A">
        <w:rPr>
          <w:sz w:val="20"/>
          <w:szCs w:val="20"/>
        </w:rPr>
        <w:t xml:space="preserve"> up to 2 MW/m</w:t>
      </w:r>
      <w:r w:rsidR="008D464A" w:rsidRPr="008D464A">
        <w:rPr>
          <w:sz w:val="20"/>
          <w:szCs w:val="20"/>
          <w:vertAlign w:val="superscript"/>
        </w:rPr>
        <w:t>2</w:t>
      </w:r>
      <w:r w:rsidR="008D464A">
        <w:rPr>
          <w:sz w:val="20"/>
          <w:szCs w:val="20"/>
        </w:rPr>
        <w:t xml:space="preserve">, </w:t>
      </w:r>
      <w:r>
        <w:rPr>
          <w:sz w:val="20"/>
          <w:szCs w:val="20"/>
        </w:rPr>
        <w:t xml:space="preserve">and cooled with air, </w:t>
      </w:r>
      <w:r w:rsidR="00C20B34">
        <w:rPr>
          <w:sz w:val="20"/>
          <w:szCs w:val="20"/>
        </w:rPr>
        <w:t>argon (</w:t>
      </w:r>
      <w:proofErr w:type="spellStart"/>
      <w:r>
        <w:rPr>
          <w:sz w:val="20"/>
          <w:szCs w:val="20"/>
        </w:rPr>
        <w:t>Ar</w:t>
      </w:r>
      <w:proofErr w:type="spellEnd"/>
      <w:r w:rsidR="00C20B34">
        <w:rPr>
          <w:sz w:val="20"/>
          <w:szCs w:val="20"/>
        </w:rPr>
        <w:t>)</w:t>
      </w:r>
      <w:r>
        <w:rPr>
          <w:sz w:val="20"/>
          <w:szCs w:val="20"/>
        </w:rPr>
        <w:t xml:space="preserve">, or </w:t>
      </w:r>
      <w:r w:rsidR="00C20B34">
        <w:rPr>
          <w:sz w:val="20"/>
          <w:szCs w:val="20"/>
        </w:rPr>
        <w:t>helium (</w:t>
      </w:r>
      <w:r>
        <w:rPr>
          <w:sz w:val="20"/>
          <w:szCs w:val="20"/>
        </w:rPr>
        <w:t>He</w:t>
      </w:r>
      <w:r w:rsidR="00C20B34">
        <w:rPr>
          <w:sz w:val="20"/>
          <w:szCs w:val="20"/>
        </w:rPr>
        <w:t>)</w:t>
      </w:r>
      <w:r>
        <w:rPr>
          <w:sz w:val="20"/>
          <w:szCs w:val="20"/>
        </w:rPr>
        <w:t xml:space="preserve"> </w:t>
      </w:r>
      <w:r w:rsidR="00AC0752">
        <w:rPr>
          <w:sz w:val="20"/>
          <w:szCs w:val="20"/>
        </w:rPr>
        <w:t xml:space="preserve">entering </w:t>
      </w:r>
      <w:r>
        <w:rPr>
          <w:sz w:val="20"/>
          <w:szCs w:val="20"/>
        </w:rPr>
        <w:t>at near</w:t>
      </w:r>
      <w:r w:rsidR="00C20B34">
        <w:rPr>
          <w:sz w:val="20"/>
          <w:szCs w:val="20"/>
        </w:rPr>
        <w:t>ly ambient</w:t>
      </w:r>
      <w:r>
        <w:rPr>
          <w:sz w:val="20"/>
          <w:szCs w:val="20"/>
        </w:rPr>
        <w:t xml:space="preserve"> </w:t>
      </w:r>
      <w:r w:rsidR="008D464A">
        <w:rPr>
          <w:sz w:val="20"/>
          <w:szCs w:val="20"/>
        </w:rPr>
        <w:t>temp</w:t>
      </w:r>
      <w:r w:rsidR="009C2997">
        <w:rPr>
          <w:sz w:val="20"/>
          <w:szCs w:val="20"/>
        </w:rPr>
        <w:t>erature</w:t>
      </w:r>
      <w:r w:rsidR="00C20B34">
        <w:rPr>
          <w:sz w:val="20"/>
          <w:szCs w:val="20"/>
        </w:rPr>
        <w:t>s</w:t>
      </w:r>
      <w:r w:rsidR="009C2997">
        <w:rPr>
          <w:sz w:val="20"/>
          <w:szCs w:val="20"/>
        </w:rPr>
        <w:t xml:space="preserve"> and </w:t>
      </w:r>
      <w:r w:rsidR="00C20B34">
        <w:rPr>
          <w:sz w:val="20"/>
          <w:szCs w:val="20"/>
        </w:rPr>
        <w:t xml:space="preserve">pressures </w:t>
      </w:r>
      <w:r w:rsidR="009C2997">
        <w:rPr>
          <w:sz w:val="20"/>
          <w:szCs w:val="20"/>
        </w:rPr>
        <w:t xml:space="preserve">up to 1.4 </w:t>
      </w:r>
      <w:proofErr w:type="spellStart"/>
      <w:r w:rsidR="009C2997">
        <w:rPr>
          <w:sz w:val="20"/>
          <w:szCs w:val="20"/>
        </w:rPr>
        <w:t>MPa</w:t>
      </w:r>
      <w:proofErr w:type="spellEnd"/>
      <w:r w:rsidR="009C2997">
        <w:rPr>
          <w:sz w:val="20"/>
          <w:szCs w:val="20"/>
        </w:rPr>
        <w:t xml:space="preserve"> (Fig.</w:t>
      </w:r>
      <w:r w:rsidR="008D464A">
        <w:rPr>
          <w:sz w:val="20"/>
          <w:szCs w:val="20"/>
        </w:rPr>
        <w:t xml:space="preserve"> 2). These experiments were designed so </w:t>
      </w:r>
      <w:r w:rsidR="008D464A">
        <w:rPr>
          <w:sz w:val="20"/>
          <w:szCs w:val="20"/>
        </w:rPr>
        <w:lastRenderedPageBreak/>
        <w:t xml:space="preserve">that the coolant </w:t>
      </w:r>
      <w:r w:rsidR="00C20B34">
        <w:rPr>
          <w:sz w:val="20"/>
          <w:szCs w:val="20"/>
        </w:rPr>
        <w:t xml:space="preserve">flow was either “forward flow” or “reverse flow.” In </w:t>
      </w:r>
      <w:r w:rsidR="0058470D">
        <w:rPr>
          <w:sz w:val="20"/>
          <w:szCs w:val="20"/>
        </w:rPr>
        <w:t>reverse</w:t>
      </w:r>
      <w:r w:rsidR="00C20B34">
        <w:rPr>
          <w:sz w:val="20"/>
          <w:szCs w:val="20"/>
        </w:rPr>
        <w:t xml:space="preserve"> flow, the coolant, similar</w:t>
      </w:r>
      <w:r w:rsidR="008B7A08">
        <w:rPr>
          <w:sz w:val="20"/>
          <w:szCs w:val="20"/>
        </w:rPr>
        <w:t xml:space="preserve"> to the </w:t>
      </w:r>
      <w:r w:rsidR="008D464A">
        <w:rPr>
          <w:sz w:val="20"/>
          <w:szCs w:val="20"/>
        </w:rPr>
        <w:t xml:space="preserve">original </w:t>
      </w:r>
      <w:r w:rsidR="00AC0752">
        <w:rPr>
          <w:sz w:val="20"/>
          <w:szCs w:val="20"/>
        </w:rPr>
        <w:t xml:space="preserve">HEMP </w:t>
      </w:r>
      <w:r w:rsidR="008D464A">
        <w:rPr>
          <w:sz w:val="20"/>
          <w:szCs w:val="20"/>
        </w:rPr>
        <w:t>design</w:t>
      </w:r>
      <w:r w:rsidR="00C20B34">
        <w:rPr>
          <w:sz w:val="20"/>
          <w:szCs w:val="20"/>
        </w:rPr>
        <w:t>,</w:t>
      </w:r>
      <w:r w:rsidR="008D464A">
        <w:rPr>
          <w:sz w:val="20"/>
          <w:szCs w:val="20"/>
        </w:rPr>
        <w:t xml:space="preserve"> reaches the </w:t>
      </w:r>
      <w:r w:rsidR="00C20B34">
        <w:rPr>
          <w:sz w:val="20"/>
          <w:szCs w:val="20"/>
        </w:rPr>
        <w:t xml:space="preserve">outer edge of the </w:t>
      </w:r>
      <w:r w:rsidR="008D464A">
        <w:rPr>
          <w:sz w:val="20"/>
          <w:szCs w:val="20"/>
        </w:rPr>
        <w:t xml:space="preserve">cooled surface </w:t>
      </w:r>
      <w:r w:rsidR="00AC0752">
        <w:rPr>
          <w:sz w:val="20"/>
          <w:szCs w:val="20"/>
        </w:rPr>
        <w:t xml:space="preserve">of the pressure boundary </w:t>
      </w:r>
      <w:r w:rsidR="00C20B34">
        <w:rPr>
          <w:sz w:val="20"/>
          <w:szCs w:val="20"/>
        </w:rPr>
        <w:t xml:space="preserve">via </w:t>
      </w:r>
      <w:r w:rsidR="008D464A">
        <w:rPr>
          <w:sz w:val="20"/>
          <w:szCs w:val="20"/>
        </w:rPr>
        <w:t>an annular channel</w:t>
      </w:r>
      <w:r w:rsidR="00C20B34">
        <w:rPr>
          <w:sz w:val="20"/>
          <w:szCs w:val="20"/>
        </w:rPr>
        <w:t>, then</w:t>
      </w:r>
      <w:r w:rsidR="008D464A">
        <w:rPr>
          <w:sz w:val="20"/>
          <w:szCs w:val="20"/>
        </w:rPr>
        <w:t xml:space="preserve"> flow</w:t>
      </w:r>
      <w:r w:rsidR="00F50653">
        <w:rPr>
          <w:sz w:val="20"/>
          <w:szCs w:val="20"/>
        </w:rPr>
        <w:t>s</w:t>
      </w:r>
      <w:r w:rsidR="008D464A">
        <w:rPr>
          <w:sz w:val="20"/>
          <w:szCs w:val="20"/>
        </w:rPr>
        <w:t xml:space="preserve"> radially inward through </w:t>
      </w:r>
      <w:r w:rsidR="00C20B34">
        <w:rPr>
          <w:sz w:val="20"/>
          <w:szCs w:val="20"/>
        </w:rPr>
        <w:t xml:space="preserve">the </w:t>
      </w:r>
      <w:r w:rsidR="008B7A08">
        <w:rPr>
          <w:sz w:val="20"/>
          <w:szCs w:val="20"/>
        </w:rPr>
        <w:t>pin</w:t>
      </w:r>
      <w:r w:rsidR="00C20B34">
        <w:rPr>
          <w:sz w:val="20"/>
          <w:szCs w:val="20"/>
        </w:rPr>
        <w:t>-</w:t>
      </w:r>
      <w:r w:rsidR="008B7A08">
        <w:rPr>
          <w:sz w:val="20"/>
          <w:szCs w:val="20"/>
        </w:rPr>
        <w:t>f</w:t>
      </w:r>
      <w:r w:rsidR="008D464A">
        <w:rPr>
          <w:sz w:val="20"/>
          <w:szCs w:val="20"/>
        </w:rPr>
        <w:t>in array</w:t>
      </w:r>
      <w:r w:rsidR="00730AD4">
        <w:rPr>
          <w:sz w:val="20"/>
          <w:szCs w:val="20"/>
        </w:rPr>
        <w:t>.</w:t>
      </w:r>
      <w:r w:rsidR="004A6E69">
        <w:rPr>
          <w:sz w:val="20"/>
          <w:szCs w:val="20"/>
        </w:rPr>
        <w:t xml:space="preserve"> </w:t>
      </w:r>
      <w:r w:rsidR="00C20B34">
        <w:rPr>
          <w:sz w:val="20"/>
          <w:szCs w:val="20"/>
        </w:rPr>
        <w:t xml:space="preserve">In </w:t>
      </w:r>
      <w:r w:rsidR="0058470D">
        <w:rPr>
          <w:sz w:val="20"/>
          <w:szCs w:val="20"/>
        </w:rPr>
        <w:t>forward</w:t>
      </w:r>
      <w:r w:rsidR="008D464A">
        <w:rPr>
          <w:sz w:val="20"/>
          <w:szCs w:val="20"/>
        </w:rPr>
        <w:t xml:space="preserve"> </w:t>
      </w:r>
      <w:r w:rsidR="00AC0752">
        <w:rPr>
          <w:sz w:val="20"/>
          <w:szCs w:val="20"/>
        </w:rPr>
        <w:t xml:space="preserve">flow, </w:t>
      </w:r>
      <w:r w:rsidR="008D464A">
        <w:rPr>
          <w:sz w:val="20"/>
          <w:szCs w:val="20"/>
        </w:rPr>
        <w:t>the coolant impinges on the cooled surface as a round jet</w:t>
      </w:r>
      <w:r w:rsidR="00C20B34">
        <w:rPr>
          <w:sz w:val="20"/>
          <w:szCs w:val="20"/>
        </w:rPr>
        <w:t xml:space="preserve"> that exits the central port</w:t>
      </w:r>
      <w:r w:rsidR="00E10074">
        <w:rPr>
          <w:sz w:val="20"/>
          <w:szCs w:val="20"/>
        </w:rPr>
        <w:t xml:space="preserve">, </w:t>
      </w:r>
      <w:r w:rsidR="006719EC">
        <w:rPr>
          <w:sz w:val="20"/>
          <w:szCs w:val="20"/>
        </w:rPr>
        <w:t>and then</w:t>
      </w:r>
      <w:r w:rsidR="008D464A">
        <w:rPr>
          <w:sz w:val="20"/>
          <w:szCs w:val="20"/>
        </w:rPr>
        <w:t xml:space="preserve"> </w:t>
      </w:r>
      <w:r w:rsidR="00E10074">
        <w:rPr>
          <w:sz w:val="20"/>
          <w:szCs w:val="20"/>
        </w:rPr>
        <w:t xml:space="preserve">flows </w:t>
      </w:r>
      <w:r w:rsidR="008D464A">
        <w:rPr>
          <w:sz w:val="20"/>
          <w:szCs w:val="20"/>
        </w:rPr>
        <w:t>radially out</w:t>
      </w:r>
      <w:r w:rsidR="003766C8">
        <w:rPr>
          <w:sz w:val="20"/>
          <w:szCs w:val="20"/>
        </w:rPr>
        <w:t xml:space="preserve">ward through </w:t>
      </w:r>
      <w:r w:rsidR="00AC0752">
        <w:rPr>
          <w:sz w:val="20"/>
          <w:szCs w:val="20"/>
        </w:rPr>
        <w:t xml:space="preserve">the </w:t>
      </w:r>
      <w:r w:rsidR="008B7A08">
        <w:rPr>
          <w:sz w:val="20"/>
          <w:szCs w:val="20"/>
        </w:rPr>
        <w:t>fin</w:t>
      </w:r>
      <w:r w:rsidR="003766C8">
        <w:rPr>
          <w:sz w:val="20"/>
          <w:szCs w:val="20"/>
        </w:rPr>
        <w:t xml:space="preserve"> array. The</w:t>
      </w:r>
      <w:r w:rsidR="008D464A">
        <w:rPr>
          <w:sz w:val="20"/>
          <w:szCs w:val="20"/>
        </w:rPr>
        <w:t xml:space="preserve"> </w:t>
      </w:r>
      <w:r w:rsidR="00AC0752">
        <w:rPr>
          <w:sz w:val="20"/>
          <w:szCs w:val="20"/>
        </w:rPr>
        <w:t xml:space="preserve">earlier </w:t>
      </w:r>
      <w:r w:rsidR="008D464A">
        <w:rPr>
          <w:sz w:val="20"/>
          <w:szCs w:val="20"/>
        </w:rPr>
        <w:t>studies</w:t>
      </w:r>
      <w:r w:rsidR="00AC0752">
        <w:rPr>
          <w:sz w:val="20"/>
          <w:szCs w:val="20"/>
        </w:rPr>
        <w:t xml:space="preserve"> conducted at Georgia Tech</w:t>
      </w:r>
      <w:r w:rsidR="008D464A">
        <w:rPr>
          <w:sz w:val="20"/>
          <w:szCs w:val="20"/>
        </w:rPr>
        <w:t xml:space="preserve"> </w:t>
      </w:r>
      <w:r w:rsidR="00AC0752">
        <w:rPr>
          <w:sz w:val="20"/>
          <w:szCs w:val="20"/>
        </w:rPr>
        <w:t>concluded</w:t>
      </w:r>
      <w:r w:rsidR="008D464A">
        <w:rPr>
          <w:sz w:val="20"/>
          <w:szCs w:val="20"/>
        </w:rPr>
        <w:t xml:space="preserve"> that the </w:t>
      </w:r>
      <w:r w:rsidR="0058470D">
        <w:rPr>
          <w:sz w:val="20"/>
          <w:szCs w:val="20"/>
        </w:rPr>
        <w:t>forward</w:t>
      </w:r>
      <w:r w:rsidR="0045230A">
        <w:rPr>
          <w:sz w:val="20"/>
          <w:szCs w:val="20"/>
        </w:rPr>
        <w:t xml:space="preserve"> flow configuration had a cooling performance</w:t>
      </w:r>
      <w:r w:rsidR="008D464A">
        <w:rPr>
          <w:sz w:val="20"/>
          <w:szCs w:val="20"/>
        </w:rPr>
        <w:t xml:space="preserve"> </w:t>
      </w:r>
      <w:r w:rsidR="00651435">
        <w:rPr>
          <w:sz w:val="20"/>
          <w:szCs w:val="20"/>
        </w:rPr>
        <w:t>similar</w:t>
      </w:r>
      <w:r w:rsidR="008D464A">
        <w:rPr>
          <w:sz w:val="20"/>
          <w:szCs w:val="20"/>
        </w:rPr>
        <w:t xml:space="preserve"> </w:t>
      </w:r>
      <w:r w:rsidR="0045230A">
        <w:rPr>
          <w:sz w:val="20"/>
          <w:szCs w:val="20"/>
        </w:rPr>
        <w:t>to</w:t>
      </w:r>
      <w:r w:rsidR="005B74E7">
        <w:rPr>
          <w:sz w:val="20"/>
          <w:szCs w:val="20"/>
        </w:rPr>
        <w:t>,</w:t>
      </w:r>
      <w:r w:rsidR="008D464A">
        <w:rPr>
          <w:sz w:val="20"/>
          <w:szCs w:val="20"/>
        </w:rPr>
        <w:t xml:space="preserve"> </w:t>
      </w:r>
      <w:r w:rsidR="00651435">
        <w:rPr>
          <w:sz w:val="20"/>
          <w:szCs w:val="20"/>
        </w:rPr>
        <w:t xml:space="preserve">but </w:t>
      </w:r>
      <w:r w:rsidR="0045230A">
        <w:rPr>
          <w:sz w:val="20"/>
          <w:szCs w:val="20"/>
        </w:rPr>
        <w:t xml:space="preserve">a </w:t>
      </w:r>
      <w:r w:rsidR="00651435">
        <w:rPr>
          <w:sz w:val="20"/>
          <w:szCs w:val="20"/>
        </w:rPr>
        <w:t xml:space="preserve">pressure drop </w:t>
      </w:r>
      <w:r w:rsidR="0045230A">
        <w:rPr>
          <w:sz w:val="20"/>
          <w:szCs w:val="20"/>
        </w:rPr>
        <w:t xml:space="preserve">greater than, the </w:t>
      </w:r>
      <w:r w:rsidR="0058470D">
        <w:rPr>
          <w:sz w:val="20"/>
          <w:szCs w:val="20"/>
        </w:rPr>
        <w:t>reverse</w:t>
      </w:r>
      <w:r w:rsidR="0045230A">
        <w:rPr>
          <w:sz w:val="20"/>
          <w:szCs w:val="20"/>
        </w:rPr>
        <w:t xml:space="preserve"> flow configuration </w:t>
      </w:r>
      <w:r w:rsidR="008D464A">
        <w:rPr>
          <w:sz w:val="20"/>
          <w:szCs w:val="20"/>
        </w:rPr>
        <w:t>at prototypical conditions</w:t>
      </w:r>
      <w:r w:rsidR="0045230A">
        <w:rPr>
          <w:sz w:val="20"/>
          <w:szCs w:val="20"/>
        </w:rPr>
        <w:t>, due</w:t>
      </w:r>
      <w:r w:rsidR="004A6E69">
        <w:rPr>
          <w:sz w:val="20"/>
          <w:szCs w:val="20"/>
        </w:rPr>
        <w:t xml:space="preserve"> </w:t>
      </w:r>
      <w:r w:rsidR="0045230A">
        <w:rPr>
          <w:sz w:val="20"/>
          <w:szCs w:val="20"/>
        </w:rPr>
        <w:t>to</w:t>
      </w:r>
      <w:r w:rsidR="008D464A">
        <w:rPr>
          <w:sz w:val="20"/>
          <w:szCs w:val="20"/>
        </w:rPr>
        <w:t xml:space="preserve"> </w:t>
      </w:r>
      <w:r w:rsidR="00AC0752">
        <w:rPr>
          <w:sz w:val="20"/>
          <w:szCs w:val="20"/>
        </w:rPr>
        <w:t>the increase</w:t>
      </w:r>
      <w:r w:rsidR="0045230A">
        <w:rPr>
          <w:sz w:val="20"/>
          <w:szCs w:val="20"/>
        </w:rPr>
        <w:t xml:space="preserve"> in</w:t>
      </w:r>
      <w:r w:rsidR="004A6E69">
        <w:rPr>
          <w:sz w:val="20"/>
          <w:szCs w:val="20"/>
        </w:rPr>
        <w:t xml:space="preserve"> </w:t>
      </w:r>
      <w:r w:rsidR="00AC0752">
        <w:rPr>
          <w:sz w:val="20"/>
          <w:szCs w:val="20"/>
        </w:rPr>
        <w:t xml:space="preserve">pressure drop </w:t>
      </w:r>
      <w:r w:rsidR="0045230A">
        <w:rPr>
          <w:sz w:val="20"/>
          <w:szCs w:val="20"/>
        </w:rPr>
        <w:t xml:space="preserve">associated with </w:t>
      </w:r>
      <w:r w:rsidR="00AC0752">
        <w:rPr>
          <w:sz w:val="20"/>
          <w:szCs w:val="20"/>
        </w:rPr>
        <w:t>the impinging jet</w:t>
      </w:r>
      <w:r w:rsidR="00651435">
        <w:rPr>
          <w:sz w:val="20"/>
          <w:szCs w:val="20"/>
        </w:rPr>
        <w:t xml:space="preserve">. </w:t>
      </w:r>
      <w:r w:rsidR="00AC0752">
        <w:rPr>
          <w:sz w:val="20"/>
          <w:szCs w:val="20"/>
        </w:rPr>
        <w:t xml:space="preserve">More </w:t>
      </w:r>
      <w:r w:rsidR="0045230A">
        <w:rPr>
          <w:sz w:val="20"/>
          <w:szCs w:val="20"/>
        </w:rPr>
        <w:t xml:space="preserve">recent </w:t>
      </w:r>
      <w:r w:rsidR="00651435">
        <w:rPr>
          <w:sz w:val="20"/>
          <w:szCs w:val="20"/>
        </w:rPr>
        <w:t>estimates</w:t>
      </w:r>
      <w:r w:rsidR="0045230A">
        <w:rPr>
          <w:sz w:val="20"/>
          <w:szCs w:val="20"/>
          <w:vertAlign w:val="superscript"/>
        </w:rPr>
        <w:t>6</w:t>
      </w:r>
      <w:r w:rsidR="00651435">
        <w:rPr>
          <w:sz w:val="20"/>
          <w:szCs w:val="20"/>
        </w:rPr>
        <w:t xml:space="preserve"> </w:t>
      </w:r>
      <w:r w:rsidR="00AC0752">
        <w:rPr>
          <w:sz w:val="20"/>
          <w:szCs w:val="20"/>
        </w:rPr>
        <w:t>show</w:t>
      </w:r>
      <w:r w:rsidR="0045230A">
        <w:rPr>
          <w:sz w:val="20"/>
          <w:szCs w:val="20"/>
        </w:rPr>
        <w:t>, however,</w:t>
      </w:r>
      <w:r w:rsidR="00AC0752">
        <w:rPr>
          <w:sz w:val="20"/>
          <w:szCs w:val="20"/>
        </w:rPr>
        <w:t xml:space="preserve"> </w:t>
      </w:r>
      <w:r w:rsidR="00651435">
        <w:rPr>
          <w:sz w:val="20"/>
          <w:szCs w:val="20"/>
        </w:rPr>
        <w:t xml:space="preserve">that </w:t>
      </w:r>
      <w:r w:rsidR="008D464A">
        <w:rPr>
          <w:sz w:val="20"/>
          <w:szCs w:val="20"/>
        </w:rPr>
        <w:t xml:space="preserve">the </w:t>
      </w:r>
      <w:r w:rsidR="0058470D">
        <w:rPr>
          <w:sz w:val="20"/>
          <w:szCs w:val="20"/>
        </w:rPr>
        <w:t>forward</w:t>
      </w:r>
      <w:r w:rsidR="0045230A">
        <w:rPr>
          <w:sz w:val="20"/>
          <w:szCs w:val="20"/>
        </w:rPr>
        <w:t xml:space="preserve"> flow configuration, with its combination</w:t>
      </w:r>
      <w:r w:rsidR="008D464A">
        <w:rPr>
          <w:sz w:val="20"/>
          <w:szCs w:val="20"/>
        </w:rPr>
        <w:t xml:space="preserve"> of two </w:t>
      </w:r>
      <w:r w:rsidR="0045230A">
        <w:rPr>
          <w:sz w:val="20"/>
          <w:szCs w:val="20"/>
        </w:rPr>
        <w:t>cooling</w:t>
      </w:r>
      <w:r w:rsidR="008D464A">
        <w:rPr>
          <w:sz w:val="20"/>
          <w:szCs w:val="20"/>
        </w:rPr>
        <w:t xml:space="preserve"> methods</w:t>
      </w:r>
      <w:r w:rsidR="005B74E7">
        <w:rPr>
          <w:sz w:val="20"/>
          <w:szCs w:val="20"/>
        </w:rPr>
        <w:t xml:space="preserve"> </w:t>
      </w:r>
      <w:r w:rsidR="00586C33">
        <w:rPr>
          <w:sz w:val="20"/>
          <w:szCs w:val="20"/>
        </w:rPr>
        <w:t xml:space="preserve">(fins and impinging jet) does, </w:t>
      </w:r>
      <w:r w:rsidR="005B74E7">
        <w:rPr>
          <w:sz w:val="20"/>
          <w:szCs w:val="20"/>
        </w:rPr>
        <w:t>in fact</w:t>
      </w:r>
      <w:r w:rsidR="00586C33">
        <w:rPr>
          <w:sz w:val="20"/>
          <w:szCs w:val="20"/>
        </w:rPr>
        <w:t>,</w:t>
      </w:r>
      <w:r w:rsidR="005B74E7">
        <w:rPr>
          <w:sz w:val="20"/>
          <w:szCs w:val="20"/>
        </w:rPr>
        <w:t xml:space="preserve"> </w:t>
      </w:r>
      <w:r w:rsidR="0045230A">
        <w:rPr>
          <w:sz w:val="20"/>
          <w:szCs w:val="20"/>
        </w:rPr>
        <w:t xml:space="preserve">have superior cooling performance compared with the </w:t>
      </w:r>
      <w:r w:rsidR="0058470D">
        <w:rPr>
          <w:sz w:val="20"/>
          <w:szCs w:val="20"/>
        </w:rPr>
        <w:t>reverse</w:t>
      </w:r>
      <w:r w:rsidR="0045230A">
        <w:rPr>
          <w:sz w:val="20"/>
          <w:szCs w:val="20"/>
        </w:rPr>
        <w:t xml:space="preserve"> flow case.</w:t>
      </w:r>
    </w:p>
    <w:p w:rsidR="008B4110" w:rsidRDefault="00E06B19" w:rsidP="0076613E">
      <w:pPr>
        <w:pStyle w:val="NormalWeb"/>
        <w:spacing w:before="0" w:beforeAutospacing="0" w:after="202" w:afterAutospacing="0"/>
        <w:contextualSpacing/>
        <w:rPr>
          <w:sz w:val="20"/>
          <w:szCs w:val="20"/>
        </w:rPr>
      </w:pPr>
      <w:r>
        <w:rPr>
          <w:noProof/>
          <w:sz w:val="20"/>
          <w:szCs w:val="20"/>
        </w:rPr>
        <w:pict>
          <v:shape id="Text Box 2" o:spid="_x0000_s1036" type="#_x0000_t202" style="position:absolute;margin-left:144.05pt;margin-top:43.05pt;width:62.45pt;height:27.8pt;z-index:25168896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" filled="f" stroked="f">
            <v:textbox style="mso-fit-shape-to-text:t">
              <w:txbxContent>
                <w:p w:rsidR="004A6E69" w:rsidRPr="009C2997" w:rsidRDefault="004A6E69">
                  <w:pPr>
                    <w:rPr>
                      <w:sz w:val="16"/>
                    </w:rPr>
                  </w:pPr>
                  <w:r w:rsidRPr="00591033">
                    <w:rPr>
                      <w:i/>
                      <w:sz w:val="16"/>
                    </w:rPr>
                    <w:t>P/D</w:t>
                  </w:r>
                  <w:r w:rsidRPr="009C2997">
                    <w:rPr>
                      <w:sz w:val="16"/>
                    </w:rPr>
                    <w:t xml:space="preserve"> =1.2</w:t>
                  </w:r>
                </w:p>
              </w:txbxContent>
            </v:textbox>
          </v:shape>
        </w:pict>
      </w:r>
      <w:r w:rsidR="009A44B1">
        <w:rPr>
          <w:noProof/>
        </w:rPr>
        <w:drawing>
          <wp:anchor distT="0" distB="0" distL="114300" distR="114300" simplePos="0" relativeHeight="251748352" behindDoc="0" locked="0" layoutInCell="1" allowOverlap="1">
            <wp:simplePos x="0" y="0"/>
            <wp:positionH relativeFrom="column">
              <wp:posOffset>1690066</wp:posOffset>
            </wp:positionH>
            <wp:positionV relativeFrom="paragraph">
              <wp:posOffset>757555</wp:posOffset>
            </wp:positionV>
            <wp:extent cx="1051560" cy="96901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53914" t="67947" r="7825" b="415"/>
                    <a:stretch/>
                  </pic:blipFill>
                  <pic:spPr bwMode="auto">
                    <a:xfrm>
                      <a:off x="0" y="0"/>
                      <a:ext cx="1051560" cy="96901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9A44B1">
        <w:rPr>
          <w:sz w:val="20"/>
          <w:szCs w:val="20"/>
        </w:rPr>
        <w:t xml:space="preserve">         </w:t>
      </w:r>
      <w:r w:rsidR="004E2156">
        <w:rPr>
          <w:noProof/>
        </w:rPr>
        <w:drawing>
          <wp:inline distT="0" distB="0" distL="0" distR="0">
            <wp:extent cx="1375576" cy="209119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9855" b="31796"/>
                    <a:stretch/>
                  </pic:blipFill>
                  <pic:spPr bwMode="auto">
                    <a:xfrm>
                      <a:off x="0" y="0"/>
                      <a:ext cx="1375575" cy="209119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B4110" w:rsidRDefault="008B4110" w:rsidP="00034C5D">
      <w:pPr>
        <w:pStyle w:val="NormalWeb"/>
        <w:spacing w:before="0" w:beforeAutospacing="0" w:after="202" w:afterAutospacing="0" w:line="240" w:lineRule="exact"/>
        <w:contextualSpacing/>
        <w:jc w:val="both"/>
        <w:rPr>
          <w:sz w:val="20"/>
          <w:szCs w:val="20"/>
        </w:rPr>
      </w:pPr>
      <w:r>
        <w:rPr>
          <w:sz w:val="20"/>
          <w:szCs w:val="20"/>
        </w:rPr>
        <w:t xml:space="preserve">Fig. 2. </w:t>
      </w:r>
      <w:r w:rsidR="0045230A">
        <w:rPr>
          <w:sz w:val="20"/>
          <w:szCs w:val="20"/>
        </w:rPr>
        <w:t>D</w:t>
      </w:r>
      <w:r w:rsidR="00C2714E">
        <w:rPr>
          <w:sz w:val="20"/>
          <w:szCs w:val="20"/>
        </w:rPr>
        <w:t>iametric slice</w:t>
      </w:r>
      <w:r w:rsidR="0045230A">
        <w:rPr>
          <w:sz w:val="20"/>
          <w:szCs w:val="20"/>
        </w:rPr>
        <w:t xml:space="preserve"> of the </w:t>
      </w:r>
      <w:r w:rsidR="009A44B1">
        <w:rPr>
          <w:sz w:val="20"/>
          <w:szCs w:val="20"/>
        </w:rPr>
        <w:t xml:space="preserve">experimentally tested </w:t>
      </w:r>
      <w:r w:rsidR="0045230A">
        <w:rPr>
          <w:sz w:val="20"/>
          <w:szCs w:val="20"/>
        </w:rPr>
        <w:t>test section</w:t>
      </w:r>
      <w:r w:rsidR="00C2714E">
        <w:rPr>
          <w:sz w:val="20"/>
          <w:szCs w:val="20"/>
        </w:rPr>
        <w:t xml:space="preserve"> [</w:t>
      </w:r>
      <w:r w:rsidR="009A44B1">
        <w:rPr>
          <w:sz w:val="20"/>
          <w:szCs w:val="20"/>
        </w:rPr>
        <w:t>left</w:t>
      </w:r>
      <w:r w:rsidR="00C2714E">
        <w:rPr>
          <w:sz w:val="20"/>
          <w:szCs w:val="20"/>
        </w:rPr>
        <w:t xml:space="preserve">] and </w:t>
      </w:r>
      <w:r w:rsidR="0045230A">
        <w:rPr>
          <w:sz w:val="20"/>
          <w:szCs w:val="20"/>
        </w:rPr>
        <w:t>a top view of the</w:t>
      </w:r>
      <w:r w:rsidR="009A44B1">
        <w:rPr>
          <w:sz w:val="20"/>
          <w:szCs w:val="20"/>
        </w:rPr>
        <w:t xml:space="preserve"> 48</w:t>
      </w:r>
      <w:r w:rsidR="0045230A">
        <w:rPr>
          <w:sz w:val="20"/>
          <w:szCs w:val="20"/>
        </w:rPr>
        <w:t xml:space="preserve"> </w:t>
      </w:r>
      <w:r w:rsidR="00C2714E">
        <w:rPr>
          <w:sz w:val="20"/>
          <w:szCs w:val="20"/>
        </w:rPr>
        <w:t>pin</w:t>
      </w:r>
      <w:r w:rsidR="0045230A">
        <w:rPr>
          <w:sz w:val="20"/>
          <w:szCs w:val="20"/>
        </w:rPr>
        <w:t>-</w:t>
      </w:r>
      <w:r w:rsidR="00C2714E">
        <w:rPr>
          <w:sz w:val="20"/>
          <w:szCs w:val="20"/>
        </w:rPr>
        <w:t>fin array</w:t>
      </w:r>
      <w:r w:rsidR="00087207">
        <w:rPr>
          <w:sz w:val="20"/>
          <w:szCs w:val="20"/>
        </w:rPr>
        <w:t xml:space="preserve"> with diameter </w:t>
      </w:r>
      <w:r w:rsidR="00087207">
        <w:rPr>
          <w:i/>
          <w:sz w:val="20"/>
          <w:szCs w:val="20"/>
        </w:rPr>
        <w:t>D</w:t>
      </w:r>
      <w:r w:rsidR="00087207">
        <w:rPr>
          <w:sz w:val="20"/>
          <w:szCs w:val="20"/>
        </w:rPr>
        <w:t xml:space="preserve"> = 1 mm fins on a </w:t>
      </w:r>
      <w:r w:rsidR="00087207">
        <w:rPr>
          <w:i/>
          <w:sz w:val="20"/>
          <w:szCs w:val="20"/>
        </w:rPr>
        <w:t>P</w:t>
      </w:r>
      <w:r w:rsidR="00087207">
        <w:rPr>
          <w:sz w:val="20"/>
          <w:szCs w:val="20"/>
        </w:rPr>
        <w:t xml:space="preserve"> = 1.2 mm pitch</w:t>
      </w:r>
      <w:r w:rsidR="00C2714E">
        <w:rPr>
          <w:sz w:val="20"/>
          <w:szCs w:val="20"/>
        </w:rPr>
        <w:t xml:space="preserve"> [right]</w:t>
      </w:r>
      <w:r w:rsidR="00C2714E" w:rsidRPr="00C2714E">
        <w:rPr>
          <w:sz w:val="20"/>
          <w:szCs w:val="20"/>
          <w:vertAlign w:val="superscript"/>
        </w:rPr>
        <w:t>5</w:t>
      </w:r>
      <w:r w:rsidR="009C2997">
        <w:rPr>
          <w:sz w:val="20"/>
          <w:szCs w:val="20"/>
        </w:rPr>
        <w:t>.</w:t>
      </w:r>
      <w:r w:rsidR="00FE630F">
        <w:rPr>
          <w:sz w:val="20"/>
          <w:szCs w:val="20"/>
        </w:rPr>
        <w:t xml:space="preserve"> D</w:t>
      </w:r>
      <w:r>
        <w:rPr>
          <w:sz w:val="20"/>
          <w:szCs w:val="20"/>
        </w:rPr>
        <w:t xml:space="preserve">imensions </w:t>
      </w:r>
      <w:r w:rsidR="0045230A">
        <w:rPr>
          <w:sz w:val="20"/>
          <w:szCs w:val="20"/>
        </w:rPr>
        <w:t xml:space="preserve">are given </w:t>
      </w:r>
      <w:r>
        <w:rPr>
          <w:sz w:val="20"/>
          <w:szCs w:val="20"/>
        </w:rPr>
        <w:t>in mm.</w:t>
      </w:r>
    </w:p>
    <w:p w:rsidR="008B4110" w:rsidRDefault="008B4110" w:rsidP="00034C5D">
      <w:pPr>
        <w:pStyle w:val="NormalWeb"/>
        <w:spacing w:before="0" w:beforeAutospacing="0" w:after="202" w:afterAutospacing="0" w:line="240" w:lineRule="exact"/>
        <w:contextualSpacing/>
        <w:rPr>
          <w:sz w:val="20"/>
          <w:szCs w:val="20"/>
        </w:rPr>
      </w:pPr>
    </w:p>
    <w:p w:rsidR="003766C8" w:rsidRDefault="0045230A" w:rsidP="00034C5D">
      <w:pPr>
        <w:pStyle w:val="NormalWeb"/>
        <w:spacing w:before="0" w:beforeAutospacing="0" w:after="202" w:afterAutospacing="0" w:line="240" w:lineRule="exact"/>
        <w:ind w:firstLine="360"/>
        <w:contextualSpacing/>
        <w:jc w:val="both"/>
        <w:rPr>
          <w:sz w:val="20"/>
          <w:szCs w:val="20"/>
        </w:rPr>
      </w:pPr>
      <w:r>
        <w:rPr>
          <w:sz w:val="20"/>
          <w:szCs w:val="20"/>
        </w:rPr>
        <w:t>Nevertheless,</w:t>
      </w:r>
      <w:r w:rsidR="003766C8">
        <w:rPr>
          <w:sz w:val="20"/>
          <w:szCs w:val="20"/>
        </w:rPr>
        <w:t xml:space="preserve"> the</w:t>
      </w:r>
      <w:r>
        <w:rPr>
          <w:sz w:val="20"/>
          <w:szCs w:val="20"/>
        </w:rPr>
        <w:t xml:space="preserve"> combination of the</w:t>
      </w:r>
      <w:r w:rsidR="003766C8">
        <w:rPr>
          <w:sz w:val="20"/>
          <w:szCs w:val="20"/>
        </w:rPr>
        <w:t xml:space="preserve"> impinging jet and the </w:t>
      </w:r>
      <w:r>
        <w:rPr>
          <w:sz w:val="20"/>
          <w:szCs w:val="20"/>
        </w:rPr>
        <w:t>pin-fin array</w:t>
      </w:r>
      <w:r w:rsidR="003766C8">
        <w:rPr>
          <w:sz w:val="20"/>
          <w:szCs w:val="20"/>
        </w:rPr>
        <w:t xml:space="preserve"> </w:t>
      </w:r>
      <w:r>
        <w:rPr>
          <w:sz w:val="20"/>
          <w:szCs w:val="20"/>
        </w:rPr>
        <w:t>did increase the</w:t>
      </w:r>
      <w:r w:rsidR="003766C8">
        <w:rPr>
          <w:sz w:val="20"/>
          <w:szCs w:val="20"/>
        </w:rPr>
        <w:t xml:space="preserve"> pressure drop </w:t>
      </w:r>
      <w:r>
        <w:rPr>
          <w:sz w:val="20"/>
          <w:szCs w:val="20"/>
        </w:rPr>
        <w:t>above the values for either the impinging jet or the fin array alone.</w:t>
      </w:r>
      <w:r w:rsidR="003038CD">
        <w:rPr>
          <w:sz w:val="20"/>
          <w:szCs w:val="20"/>
        </w:rPr>
        <w:t xml:space="preserve"> </w:t>
      </w:r>
      <w:r>
        <w:rPr>
          <w:sz w:val="20"/>
          <w:szCs w:val="20"/>
        </w:rPr>
        <w:t xml:space="preserve">The objective of this numerical investigation was therefore to </w:t>
      </w:r>
      <w:r w:rsidR="00FE2622">
        <w:rPr>
          <w:sz w:val="20"/>
          <w:szCs w:val="20"/>
        </w:rPr>
        <w:t>determine if there were</w:t>
      </w:r>
      <w:r>
        <w:rPr>
          <w:sz w:val="20"/>
          <w:szCs w:val="20"/>
        </w:rPr>
        <w:t xml:space="preserve"> </w:t>
      </w:r>
      <w:r w:rsidR="00FE2622">
        <w:rPr>
          <w:sz w:val="20"/>
          <w:szCs w:val="20"/>
        </w:rPr>
        <w:t>other pin-</w:t>
      </w:r>
      <w:r>
        <w:rPr>
          <w:sz w:val="20"/>
          <w:szCs w:val="20"/>
        </w:rPr>
        <w:t>fin array configuration</w:t>
      </w:r>
      <w:r w:rsidR="00FE2622">
        <w:rPr>
          <w:sz w:val="20"/>
          <w:szCs w:val="20"/>
        </w:rPr>
        <w:t>s</w:t>
      </w:r>
      <w:r>
        <w:rPr>
          <w:sz w:val="20"/>
          <w:szCs w:val="20"/>
        </w:rPr>
        <w:t xml:space="preserve"> that would also enhance cooling performance with minimal increase in</w:t>
      </w:r>
      <w:r w:rsidR="00586C33">
        <w:rPr>
          <w:sz w:val="20"/>
          <w:szCs w:val="20"/>
        </w:rPr>
        <w:t xml:space="preserve"> the</w:t>
      </w:r>
      <w:r w:rsidR="003766C8">
        <w:rPr>
          <w:sz w:val="20"/>
          <w:szCs w:val="20"/>
        </w:rPr>
        <w:t xml:space="preserve"> pressure drop.</w:t>
      </w:r>
      <w:r w:rsidR="00586C33">
        <w:rPr>
          <w:sz w:val="20"/>
          <w:szCs w:val="20"/>
        </w:rPr>
        <w:t xml:space="preserve"> </w:t>
      </w:r>
    </w:p>
    <w:p w:rsidR="006A13C8" w:rsidRDefault="006A13C8" w:rsidP="0076613E">
      <w:pPr>
        <w:pStyle w:val="NormalWeb"/>
        <w:spacing w:before="0" w:beforeAutospacing="0" w:after="202" w:afterAutospacing="0"/>
        <w:contextualSpacing/>
      </w:pPr>
    </w:p>
    <w:p w:rsidR="00F5490E" w:rsidRDefault="00F5490E" w:rsidP="0076613E">
      <w:pPr>
        <w:pStyle w:val="NormalWeb"/>
        <w:spacing w:before="0" w:beforeAutospacing="0" w:after="202" w:afterAutospacing="0"/>
        <w:contextualSpacing/>
        <w:rPr>
          <w:b/>
          <w:caps/>
          <w:sz w:val="20"/>
          <w:szCs w:val="20"/>
        </w:rPr>
      </w:pPr>
      <w:r w:rsidRPr="00DB0585">
        <w:rPr>
          <w:b/>
          <w:sz w:val="20"/>
          <w:szCs w:val="20"/>
        </w:rPr>
        <w:t>I</w:t>
      </w:r>
      <w:r w:rsidR="003766C8">
        <w:rPr>
          <w:b/>
          <w:sz w:val="20"/>
          <w:szCs w:val="20"/>
        </w:rPr>
        <w:t>II</w:t>
      </w:r>
      <w:r w:rsidRPr="00DB0585">
        <w:rPr>
          <w:b/>
          <w:sz w:val="20"/>
          <w:szCs w:val="20"/>
        </w:rPr>
        <w:t xml:space="preserve">. </w:t>
      </w:r>
      <w:r>
        <w:rPr>
          <w:b/>
          <w:caps/>
          <w:sz w:val="20"/>
          <w:szCs w:val="20"/>
        </w:rPr>
        <w:t>Numerical Model</w:t>
      </w:r>
    </w:p>
    <w:p w:rsidR="003766C8" w:rsidRPr="003766C8" w:rsidRDefault="003766C8" w:rsidP="0076613E">
      <w:pPr>
        <w:pStyle w:val="NormalWeb"/>
        <w:spacing w:before="0" w:beforeAutospacing="0" w:after="202" w:afterAutospacing="0"/>
        <w:contextualSpacing/>
        <w:rPr>
          <w:b/>
          <w:sz w:val="20"/>
          <w:szCs w:val="20"/>
        </w:rPr>
      </w:pPr>
    </w:p>
    <w:p w:rsidR="009A44B1" w:rsidRDefault="00586C33" w:rsidP="00034C5D">
      <w:pPr>
        <w:pStyle w:val="NormalWeb"/>
        <w:spacing w:before="0" w:beforeAutospacing="0" w:after="202" w:afterAutospacing="0" w:line="240" w:lineRule="exact"/>
        <w:ind w:firstLine="360"/>
        <w:contextualSpacing/>
        <w:jc w:val="both"/>
        <w:rPr>
          <w:sz w:val="20"/>
          <w:szCs w:val="20"/>
        </w:rPr>
      </w:pPr>
      <w:r>
        <w:rPr>
          <w:sz w:val="20"/>
          <w:szCs w:val="20"/>
        </w:rPr>
        <w:t>Experimental testing of divertor modules with different fin configurations is quite costly because of machining costs.</w:t>
      </w:r>
      <w:r w:rsidR="004A6E69">
        <w:rPr>
          <w:sz w:val="20"/>
          <w:szCs w:val="20"/>
        </w:rPr>
        <w:t xml:space="preserve"> </w:t>
      </w:r>
      <w:r w:rsidR="002414E0">
        <w:rPr>
          <w:sz w:val="20"/>
          <w:szCs w:val="20"/>
        </w:rPr>
        <w:t>This study therefore focused on a</w:t>
      </w:r>
      <w:r w:rsidR="002414E0" w:rsidRPr="00DE2E76">
        <w:rPr>
          <w:sz w:val="20"/>
          <w:szCs w:val="20"/>
        </w:rPr>
        <w:t xml:space="preserve"> numerical approach</w:t>
      </w:r>
      <w:r w:rsidR="002414E0">
        <w:rPr>
          <w:sz w:val="20"/>
          <w:szCs w:val="20"/>
        </w:rPr>
        <w:t>, which enabled rapid and cost-effective evaluation of a large number of different configurations</w:t>
      </w:r>
      <w:r w:rsidR="0076613E" w:rsidRPr="00DE2E76">
        <w:rPr>
          <w:sz w:val="20"/>
          <w:szCs w:val="20"/>
        </w:rPr>
        <w:t xml:space="preserve">. A series of </w:t>
      </w:r>
      <w:r w:rsidR="002414E0">
        <w:rPr>
          <w:sz w:val="20"/>
          <w:szCs w:val="20"/>
        </w:rPr>
        <w:t xml:space="preserve">12 numerical </w:t>
      </w:r>
      <w:r w:rsidR="0076613E" w:rsidRPr="00DE2E76">
        <w:rPr>
          <w:sz w:val="20"/>
          <w:szCs w:val="20"/>
        </w:rPr>
        <w:t>models with diff</w:t>
      </w:r>
      <w:r w:rsidR="00325627">
        <w:rPr>
          <w:sz w:val="20"/>
          <w:szCs w:val="20"/>
        </w:rPr>
        <w:t>erent pin</w:t>
      </w:r>
      <w:r w:rsidR="002414E0">
        <w:rPr>
          <w:sz w:val="20"/>
          <w:szCs w:val="20"/>
        </w:rPr>
        <w:t>-</w:t>
      </w:r>
      <w:r w:rsidR="00325627">
        <w:rPr>
          <w:sz w:val="20"/>
          <w:szCs w:val="20"/>
        </w:rPr>
        <w:t>fin</w:t>
      </w:r>
      <w:r w:rsidR="0076613E" w:rsidRPr="00DE2E76">
        <w:rPr>
          <w:sz w:val="20"/>
          <w:szCs w:val="20"/>
        </w:rPr>
        <w:t xml:space="preserve"> configurations were chosen to cover a </w:t>
      </w:r>
      <w:r w:rsidR="0076613E" w:rsidRPr="00DE2E76">
        <w:rPr>
          <w:sz w:val="20"/>
          <w:szCs w:val="20"/>
        </w:rPr>
        <w:lastRenderedPageBreak/>
        <w:t xml:space="preserve">wide range of </w:t>
      </w:r>
      <w:r w:rsidR="002414E0">
        <w:rPr>
          <w:sz w:val="20"/>
          <w:szCs w:val="20"/>
        </w:rPr>
        <w:t>parameters</w:t>
      </w:r>
      <w:r w:rsidR="00F50653" w:rsidRPr="00DE2E76">
        <w:rPr>
          <w:sz w:val="20"/>
          <w:szCs w:val="20"/>
        </w:rPr>
        <w:t xml:space="preserve"> </w:t>
      </w:r>
      <w:r w:rsidR="002414E0">
        <w:rPr>
          <w:sz w:val="20"/>
          <w:szCs w:val="20"/>
        </w:rPr>
        <w:t>(</w:t>
      </w:r>
      <w:r w:rsidR="00F50653" w:rsidRPr="00DE2E76">
        <w:rPr>
          <w:sz w:val="20"/>
          <w:szCs w:val="20"/>
        </w:rPr>
        <w:t>Fig</w:t>
      </w:r>
      <w:r w:rsidR="008B4110">
        <w:rPr>
          <w:sz w:val="20"/>
          <w:szCs w:val="20"/>
        </w:rPr>
        <w:t>. 3</w:t>
      </w:r>
      <w:r w:rsidR="002414E0">
        <w:rPr>
          <w:sz w:val="20"/>
          <w:szCs w:val="20"/>
        </w:rPr>
        <w:t>)</w:t>
      </w:r>
      <w:r w:rsidR="008B4110">
        <w:rPr>
          <w:sz w:val="20"/>
          <w:szCs w:val="20"/>
        </w:rPr>
        <w:t>.</w:t>
      </w:r>
      <w:r w:rsidR="009A44B1">
        <w:rPr>
          <w:sz w:val="20"/>
          <w:szCs w:val="20"/>
        </w:rPr>
        <w:t xml:space="preserve"> </w:t>
      </w:r>
      <w:r w:rsidR="0076613E" w:rsidRPr="00DE2E76">
        <w:rPr>
          <w:sz w:val="20"/>
          <w:szCs w:val="20"/>
        </w:rPr>
        <w:t xml:space="preserve">All </w:t>
      </w:r>
      <w:r w:rsidR="002414E0">
        <w:rPr>
          <w:sz w:val="20"/>
          <w:szCs w:val="20"/>
        </w:rPr>
        <w:t xml:space="preserve">the </w:t>
      </w:r>
      <w:r w:rsidR="0076613E" w:rsidRPr="00DE2E76">
        <w:rPr>
          <w:sz w:val="20"/>
          <w:szCs w:val="20"/>
        </w:rPr>
        <w:t>computational fluid dynamics (CFD) simulations were p</w:t>
      </w:r>
      <w:r w:rsidR="00F50653" w:rsidRPr="00DE2E76">
        <w:rPr>
          <w:sz w:val="20"/>
          <w:szCs w:val="20"/>
        </w:rPr>
        <w:t>erformed using ANSYS</w:t>
      </w:r>
      <w:r w:rsidR="00164868" w:rsidRPr="00164868">
        <w:rPr>
          <w:sz w:val="20"/>
          <w:szCs w:val="20"/>
          <w:vertAlign w:val="superscript"/>
        </w:rPr>
        <w:t>®</w:t>
      </w:r>
      <w:r w:rsidR="00F50653" w:rsidRPr="00DE2E76">
        <w:rPr>
          <w:sz w:val="20"/>
          <w:szCs w:val="20"/>
        </w:rPr>
        <w:t xml:space="preserve"> FLUENT</w:t>
      </w:r>
      <w:r w:rsidR="00164868" w:rsidRPr="00164868">
        <w:rPr>
          <w:sz w:val="20"/>
          <w:szCs w:val="20"/>
          <w:vertAlign w:val="superscript"/>
        </w:rPr>
        <w:t>®</w:t>
      </w:r>
      <w:r w:rsidR="00F50653" w:rsidRPr="00DE2E76">
        <w:rPr>
          <w:sz w:val="20"/>
          <w:szCs w:val="20"/>
        </w:rPr>
        <w:t xml:space="preserve"> 14</w:t>
      </w:r>
      <w:r w:rsidR="00164868">
        <w:rPr>
          <w:sz w:val="20"/>
          <w:szCs w:val="20"/>
        </w:rPr>
        <w:t>.0</w:t>
      </w:r>
      <w:r w:rsidR="00510F50">
        <w:rPr>
          <w:sz w:val="20"/>
          <w:szCs w:val="20"/>
        </w:rPr>
        <w:t xml:space="preserve"> (Ref. 8)</w:t>
      </w:r>
      <w:r w:rsidR="00F50653" w:rsidRPr="00DE2E76">
        <w:rPr>
          <w:sz w:val="20"/>
          <w:szCs w:val="20"/>
        </w:rPr>
        <w:t>.</w:t>
      </w:r>
    </w:p>
    <w:p w:rsidR="00E872BD" w:rsidRDefault="00325627" w:rsidP="00034C5D">
      <w:pPr>
        <w:pStyle w:val="NormalWeb"/>
        <w:spacing w:before="0" w:beforeAutospacing="0" w:after="202" w:afterAutospacing="0" w:line="240" w:lineRule="exact"/>
        <w:ind w:firstLine="360"/>
        <w:contextualSpacing/>
        <w:jc w:val="both"/>
        <w:rPr>
          <w:sz w:val="20"/>
          <w:szCs w:val="20"/>
        </w:rPr>
      </w:pPr>
      <w:r>
        <w:rPr>
          <w:sz w:val="20"/>
          <w:szCs w:val="20"/>
        </w:rPr>
        <w:t xml:space="preserve">All </w:t>
      </w:r>
      <w:r w:rsidR="002414E0">
        <w:rPr>
          <w:sz w:val="20"/>
          <w:szCs w:val="20"/>
        </w:rPr>
        <w:t xml:space="preserve">12 </w:t>
      </w:r>
      <w:r>
        <w:rPr>
          <w:sz w:val="20"/>
          <w:szCs w:val="20"/>
        </w:rPr>
        <w:t>models were 45</w:t>
      </w:r>
      <w:r w:rsidR="00F50653" w:rsidRPr="00DE2E76">
        <w:rPr>
          <w:sz w:val="20"/>
          <w:szCs w:val="20"/>
        </w:rPr>
        <w:t xml:space="preserve"> mm in </w:t>
      </w:r>
      <w:r w:rsidR="002414E0">
        <w:rPr>
          <w:sz w:val="20"/>
          <w:szCs w:val="20"/>
        </w:rPr>
        <w:t>axial extent; all other model dimensions were identical to those shown</w:t>
      </w:r>
      <w:r w:rsidR="002414E0" w:rsidRPr="00DE2E76">
        <w:rPr>
          <w:sz w:val="20"/>
          <w:szCs w:val="20"/>
        </w:rPr>
        <w:t xml:space="preserve"> </w:t>
      </w:r>
      <w:r w:rsidR="00F50653" w:rsidRPr="00DE2E76">
        <w:rPr>
          <w:sz w:val="20"/>
          <w:szCs w:val="20"/>
        </w:rPr>
        <w:t>in Fig</w:t>
      </w:r>
      <w:r w:rsidR="008B4110">
        <w:rPr>
          <w:sz w:val="20"/>
          <w:szCs w:val="20"/>
        </w:rPr>
        <w:t>.</w:t>
      </w:r>
      <w:r w:rsidR="00F50653" w:rsidRPr="00DE2E76">
        <w:rPr>
          <w:sz w:val="20"/>
          <w:szCs w:val="20"/>
        </w:rPr>
        <w:t xml:space="preserve"> 2 </w:t>
      </w:r>
      <w:r w:rsidR="002414E0">
        <w:rPr>
          <w:sz w:val="20"/>
          <w:szCs w:val="20"/>
        </w:rPr>
        <w:t>except that the axial distance between the inner and the outer surfaces of the pressure boundary was 1 mm</w:t>
      </w:r>
      <w:r w:rsidR="00510F50">
        <w:rPr>
          <w:sz w:val="20"/>
          <w:szCs w:val="20"/>
        </w:rPr>
        <w:t xml:space="preserve"> (Refs. 1, 3)</w:t>
      </w:r>
      <w:r w:rsidR="002414E0">
        <w:rPr>
          <w:sz w:val="20"/>
          <w:szCs w:val="20"/>
        </w:rPr>
        <w:t xml:space="preserve"> (</w:t>
      </w:r>
      <w:r w:rsidR="002414E0">
        <w:rPr>
          <w:i/>
          <w:sz w:val="20"/>
          <w:szCs w:val="20"/>
        </w:rPr>
        <w:t>vs.</w:t>
      </w:r>
      <w:r w:rsidR="002414E0">
        <w:rPr>
          <w:sz w:val="20"/>
          <w:szCs w:val="20"/>
        </w:rPr>
        <w:t xml:space="preserve"> the 6 mm shown in Fig. 2)</w:t>
      </w:r>
      <w:r w:rsidR="008B4110">
        <w:rPr>
          <w:sz w:val="20"/>
          <w:szCs w:val="20"/>
        </w:rPr>
        <w:t>.</w:t>
      </w:r>
      <w:r w:rsidR="00F50653" w:rsidRPr="00DE2E76">
        <w:rPr>
          <w:sz w:val="20"/>
          <w:szCs w:val="20"/>
        </w:rPr>
        <w:t xml:space="preserve"> The </w:t>
      </w:r>
      <w:r w:rsidR="002414E0">
        <w:rPr>
          <w:sz w:val="20"/>
          <w:szCs w:val="20"/>
        </w:rPr>
        <w:t>test was</w:t>
      </w:r>
      <w:r w:rsidR="00F50653" w:rsidRPr="00DE2E76">
        <w:rPr>
          <w:sz w:val="20"/>
          <w:szCs w:val="20"/>
        </w:rPr>
        <w:t xml:space="preserve"> </w:t>
      </w:r>
      <w:r w:rsidR="00730AD4">
        <w:rPr>
          <w:sz w:val="20"/>
          <w:szCs w:val="20"/>
        </w:rPr>
        <w:t>assumed to be constructed from</w:t>
      </w:r>
      <w:r w:rsidR="00F50653" w:rsidRPr="00DE2E76">
        <w:rPr>
          <w:sz w:val="20"/>
          <w:szCs w:val="20"/>
        </w:rPr>
        <w:t xml:space="preserve"> a </w:t>
      </w:r>
      <w:r w:rsidR="008B4110">
        <w:rPr>
          <w:sz w:val="20"/>
          <w:szCs w:val="20"/>
        </w:rPr>
        <w:t>W</w:t>
      </w:r>
      <w:r w:rsidR="00F50653" w:rsidRPr="00DE2E76">
        <w:rPr>
          <w:sz w:val="20"/>
          <w:szCs w:val="20"/>
        </w:rPr>
        <w:t xml:space="preserve">-1% </w:t>
      </w:r>
      <w:r w:rsidR="008B4110">
        <w:rPr>
          <w:sz w:val="20"/>
          <w:szCs w:val="20"/>
        </w:rPr>
        <w:t>La</w:t>
      </w:r>
      <w:r w:rsidR="008B4110" w:rsidRPr="008B4110">
        <w:rPr>
          <w:sz w:val="20"/>
          <w:szCs w:val="20"/>
          <w:vertAlign w:val="subscript"/>
        </w:rPr>
        <w:t>2</w:t>
      </w:r>
      <w:r w:rsidR="008B4110">
        <w:rPr>
          <w:sz w:val="20"/>
          <w:szCs w:val="20"/>
        </w:rPr>
        <w:t>O</w:t>
      </w:r>
      <w:r w:rsidR="008B4110" w:rsidRPr="008B4110">
        <w:rPr>
          <w:sz w:val="20"/>
          <w:szCs w:val="20"/>
          <w:vertAlign w:val="subscript"/>
        </w:rPr>
        <w:t>3</w:t>
      </w:r>
      <w:r w:rsidR="00BA2541">
        <w:rPr>
          <w:sz w:val="20"/>
          <w:szCs w:val="20"/>
        </w:rPr>
        <w:t xml:space="preserve"> </w:t>
      </w:r>
      <w:r w:rsidR="00F50653" w:rsidRPr="00DE2E76">
        <w:rPr>
          <w:sz w:val="20"/>
          <w:szCs w:val="20"/>
        </w:rPr>
        <w:t>alloy, WL-10</w:t>
      </w:r>
      <w:r w:rsidR="002414E0">
        <w:rPr>
          <w:sz w:val="20"/>
          <w:szCs w:val="20"/>
        </w:rPr>
        <w:t>, which</w:t>
      </w:r>
      <w:r w:rsidR="00F50653" w:rsidRPr="00DE2E76">
        <w:rPr>
          <w:sz w:val="20"/>
          <w:szCs w:val="20"/>
        </w:rPr>
        <w:t xml:space="preserve"> </w:t>
      </w:r>
      <w:r w:rsidR="002414E0">
        <w:rPr>
          <w:sz w:val="20"/>
          <w:szCs w:val="20"/>
        </w:rPr>
        <w:t>has been proposed</w:t>
      </w:r>
      <w:r w:rsidR="00510F50">
        <w:rPr>
          <w:sz w:val="20"/>
          <w:szCs w:val="20"/>
        </w:rPr>
        <w:t xml:space="preserve"> </w:t>
      </w:r>
      <w:r w:rsidR="00F50653" w:rsidRPr="00DE2E76">
        <w:rPr>
          <w:sz w:val="20"/>
          <w:szCs w:val="20"/>
        </w:rPr>
        <w:t>as a high</w:t>
      </w:r>
      <w:r w:rsidR="002414E0">
        <w:rPr>
          <w:sz w:val="20"/>
          <w:szCs w:val="20"/>
        </w:rPr>
        <w:t>-</w:t>
      </w:r>
      <w:r w:rsidR="00F50653" w:rsidRPr="00DE2E76">
        <w:rPr>
          <w:sz w:val="20"/>
          <w:szCs w:val="20"/>
        </w:rPr>
        <w:t xml:space="preserve">temperature structural material for </w:t>
      </w:r>
      <w:r w:rsidR="002414E0">
        <w:rPr>
          <w:sz w:val="20"/>
          <w:szCs w:val="20"/>
        </w:rPr>
        <w:t>several</w:t>
      </w:r>
      <w:r w:rsidR="00F50653" w:rsidRPr="00DE2E76">
        <w:rPr>
          <w:sz w:val="20"/>
          <w:szCs w:val="20"/>
        </w:rPr>
        <w:t xml:space="preserve"> divertor</w:t>
      </w:r>
      <w:r w:rsidR="002414E0">
        <w:rPr>
          <w:sz w:val="20"/>
          <w:szCs w:val="20"/>
        </w:rPr>
        <w:t xml:space="preserve"> design</w:t>
      </w:r>
      <w:r w:rsidR="00F50653" w:rsidRPr="00DE2E76">
        <w:rPr>
          <w:sz w:val="20"/>
          <w:szCs w:val="20"/>
        </w:rPr>
        <w:t>s</w:t>
      </w:r>
      <w:r w:rsidR="00A75F7F" w:rsidRPr="00A75F7F">
        <w:rPr>
          <w:sz w:val="20"/>
          <w:szCs w:val="20"/>
          <w:vertAlign w:val="superscript"/>
        </w:rPr>
        <w:t>4</w:t>
      </w:r>
      <w:r w:rsidR="00F50653" w:rsidRPr="00DE2E76">
        <w:rPr>
          <w:sz w:val="20"/>
          <w:szCs w:val="20"/>
        </w:rPr>
        <w:t xml:space="preserve">. </w:t>
      </w:r>
      <w:r w:rsidR="00A355D4">
        <w:rPr>
          <w:sz w:val="20"/>
          <w:szCs w:val="20"/>
        </w:rPr>
        <w:t>E</w:t>
      </w:r>
      <w:r w:rsidR="00A355D4" w:rsidRPr="00DE2E76">
        <w:rPr>
          <w:sz w:val="20"/>
          <w:szCs w:val="20"/>
        </w:rPr>
        <w:t xml:space="preserve">ach </w:t>
      </w:r>
      <w:r w:rsidR="005B74E7" w:rsidRPr="00DE2E76">
        <w:rPr>
          <w:sz w:val="20"/>
          <w:szCs w:val="20"/>
        </w:rPr>
        <w:t>model</w:t>
      </w:r>
      <w:r w:rsidR="00A355D4">
        <w:rPr>
          <w:sz w:val="20"/>
          <w:szCs w:val="20"/>
        </w:rPr>
        <w:t xml:space="preserve">, which consisted only of 30° “slice” of the module because of its twelve-fold radial symmetry, </w:t>
      </w:r>
      <w:r w:rsidR="005B74E7" w:rsidRPr="00DE2E76">
        <w:rPr>
          <w:sz w:val="20"/>
          <w:szCs w:val="20"/>
        </w:rPr>
        <w:t>was composed of ~</w:t>
      </w:r>
      <w:r w:rsidR="00576FED">
        <w:rPr>
          <w:sz w:val="20"/>
          <w:szCs w:val="20"/>
        </w:rPr>
        <w:t>3</w:t>
      </w:r>
      <w:r w:rsidR="00A355D4">
        <w:rPr>
          <w:sz w:val="20"/>
          <w:szCs w:val="20"/>
        </w:rPr>
        <w:sym w:font="Symbol" w:char="F0B4"/>
      </w:r>
      <w:r w:rsidR="005B74E7" w:rsidRPr="00DE2E76">
        <w:rPr>
          <w:sz w:val="20"/>
          <w:szCs w:val="20"/>
        </w:rPr>
        <w:t>10</w:t>
      </w:r>
      <w:r w:rsidR="005B74E7" w:rsidRPr="00DE2E76">
        <w:rPr>
          <w:sz w:val="20"/>
          <w:szCs w:val="20"/>
          <w:vertAlign w:val="superscript"/>
        </w:rPr>
        <w:t>6</w:t>
      </w:r>
      <w:r w:rsidR="005B74E7" w:rsidRPr="00DE2E76">
        <w:rPr>
          <w:sz w:val="20"/>
          <w:szCs w:val="20"/>
        </w:rPr>
        <w:t xml:space="preserve"> </w:t>
      </w:r>
      <w:r w:rsidR="005B74E7">
        <w:rPr>
          <w:sz w:val="20"/>
          <w:szCs w:val="20"/>
        </w:rPr>
        <w:t xml:space="preserve">unstructured tetrahedral </w:t>
      </w:r>
      <w:r w:rsidR="005B74E7" w:rsidRPr="00DE2E76">
        <w:rPr>
          <w:sz w:val="20"/>
          <w:szCs w:val="20"/>
        </w:rPr>
        <w:t>cells.</w:t>
      </w:r>
      <w:r w:rsidR="005B74E7">
        <w:rPr>
          <w:sz w:val="20"/>
          <w:szCs w:val="20"/>
        </w:rPr>
        <w:t xml:space="preserve"> . </w:t>
      </w:r>
      <w:r w:rsidR="00092AD3" w:rsidRPr="00DE2E76">
        <w:rPr>
          <w:sz w:val="20"/>
          <w:szCs w:val="20"/>
        </w:rPr>
        <w:t xml:space="preserve">In each case, He enters the inner channel at 600 °C and ~10 </w:t>
      </w:r>
      <w:proofErr w:type="spellStart"/>
      <w:r w:rsidR="00092AD3" w:rsidRPr="00DE2E76">
        <w:rPr>
          <w:sz w:val="20"/>
          <w:szCs w:val="20"/>
        </w:rPr>
        <w:t>MPa</w:t>
      </w:r>
      <w:proofErr w:type="spellEnd"/>
      <w:r w:rsidR="00092AD3" w:rsidRPr="00DE2E76">
        <w:rPr>
          <w:sz w:val="20"/>
          <w:szCs w:val="20"/>
        </w:rPr>
        <w:t xml:space="preserve"> and a </w:t>
      </w:r>
      <w:r w:rsidR="00A355D4">
        <w:rPr>
          <w:sz w:val="20"/>
          <w:szCs w:val="20"/>
        </w:rPr>
        <w:t xml:space="preserve">boundary condition of a </w:t>
      </w:r>
      <w:r w:rsidR="00092AD3" w:rsidRPr="00DE2E76">
        <w:rPr>
          <w:sz w:val="20"/>
          <w:szCs w:val="20"/>
        </w:rPr>
        <w:t>uniform heat flux of 10 MW/m</w:t>
      </w:r>
      <w:r w:rsidR="00092AD3" w:rsidRPr="00DE2E76">
        <w:rPr>
          <w:sz w:val="20"/>
          <w:szCs w:val="20"/>
          <w:vertAlign w:val="superscript"/>
        </w:rPr>
        <w:t>2</w:t>
      </w:r>
      <w:r w:rsidR="00092AD3" w:rsidRPr="00DE2E76">
        <w:rPr>
          <w:sz w:val="20"/>
          <w:szCs w:val="20"/>
        </w:rPr>
        <w:t xml:space="preserve"> is </w:t>
      </w:r>
      <w:r w:rsidR="00A355D4">
        <w:rPr>
          <w:sz w:val="20"/>
          <w:szCs w:val="20"/>
        </w:rPr>
        <w:t>imposed at the heated outer surface of the pressure boundary.</w:t>
      </w:r>
    </w:p>
    <w:p w:rsidR="00FE630F" w:rsidRDefault="00E06B19" w:rsidP="005C73FA">
      <w:pPr>
        <w:pStyle w:val="NormalWeb"/>
        <w:spacing w:before="0" w:beforeAutospacing="0" w:after="202" w:afterAutospacing="0"/>
        <w:ind w:firstLine="360"/>
        <w:contextualSpacing/>
        <w:jc w:val="both"/>
        <w:rPr>
          <w:sz w:val="20"/>
          <w:szCs w:val="20"/>
        </w:rPr>
      </w:pPr>
      <w:r w:rsidRPr="00E06B19">
        <w:rPr>
          <w:rFonts w:eastAsiaTheme="minorHAnsi"/>
          <w:b/>
          <w:noProof/>
          <w:sz w:val="20"/>
          <w:szCs w:val="20"/>
        </w:rPr>
        <w:pict>
          <v:shape id="_x0000_s1082" type="#_x0000_t202" style="position:absolute;left:0;text-align:left;margin-left:-.95pt;margin-top:10.9pt;width:20.75pt;height:20.95pt;z-index:2517309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" filled="f" stroked="f">
            <v:textbox>
              <w:txbxContent>
                <w:p w:rsidR="004A6E69" w:rsidRPr="004703A9" w:rsidRDefault="004A6E69" w:rsidP="004703A9">
                  <w:pPr>
                    <w:rPr>
                      <w:sz w:val="16"/>
                      <w:szCs w:val="16"/>
                    </w:rPr>
                  </w:pPr>
                  <w:r w:rsidRPr="004703A9">
                    <w:rPr>
                      <w:rFonts w:eastAsiaTheme="minorEastAsia"/>
                      <w:sz w:val="16"/>
                      <w:szCs w:val="16"/>
                    </w:rPr>
                    <w:t>A</w:t>
                  </w:r>
                </w:p>
              </w:txbxContent>
            </v:textbox>
          </v:shape>
        </w:pict>
      </w:r>
      <w:r>
        <w:rPr>
          <w:noProof/>
          <w:sz w:val="20"/>
          <w:szCs w:val="20"/>
        </w:rPr>
        <w:pict>
          <v:shape id="_x0000_s1085" type="#_x0000_t202" style="position:absolute;left:0;text-align:left;margin-left:148.35pt;margin-top:8.7pt;width:20.75pt;height:20.95pt;z-index:251732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" filled="f" stroked="f">
            <v:textbox>
              <w:txbxContent>
                <w:p w:rsidR="004A6E69" w:rsidRPr="004703A9" w:rsidRDefault="004A6E69" w:rsidP="004703A9">
                  <w:pPr>
                    <w:rPr>
                      <w:sz w:val="16"/>
                      <w:szCs w:val="16"/>
                    </w:rPr>
                  </w:pPr>
                  <w:r>
                    <w:rPr>
                      <w:rFonts w:eastAsiaTheme="minorEastAsia"/>
                      <w:sz w:val="16"/>
                      <w:szCs w:val="16"/>
                    </w:rPr>
                    <w:t>C</w:t>
                  </w:r>
                </w:p>
              </w:txbxContent>
            </v:textbox>
          </v:shape>
        </w:pict>
      </w:r>
      <w:r>
        <w:rPr>
          <w:noProof/>
          <w:sz w:val="20"/>
          <w:szCs w:val="20"/>
        </w:rPr>
        <w:pict>
          <v:shape id="_x0000_s1084" type="#_x0000_t202" style="position:absolute;left:0;text-align:left;margin-left:74pt;margin-top:9.8pt;width:20.75pt;height:20.95pt;z-index:2517319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" filled="f" stroked="f">
            <v:textbox>
              <w:txbxContent>
                <w:p w:rsidR="004A6E69" w:rsidRPr="004703A9" w:rsidRDefault="004A6E69" w:rsidP="004703A9">
                  <w:pPr>
                    <w:rPr>
                      <w:sz w:val="16"/>
                      <w:szCs w:val="16"/>
                    </w:rPr>
                  </w:pPr>
                  <w:r>
                    <w:rPr>
                      <w:rFonts w:eastAsiaTheme="minorEastAsia"/>
                      <w:sz w:val="16"/>
                      <w:szCs w:val="16"/>
                    </w:rPr>
                    <w:t>B</w:t>
                  </w:r>
                </w:p>
              </w:txbxContent>
            </v:textbox>
          </v:shape>
        </w:pict>
      </w:r>
    </w:p>
    <w:p w:rsidR="00FE630F" w:rsidRDefault="00E06B19" w:rsidP="00FE630F">
      <w:pPr>
        <w:pStyle w:val="NormalWeb"/>
        <w:spacing w:before="0" w:beforeAutospacing="0" w:after="202" w:afterAutospacing="0"/>
        <w:contextualSpacing/>
        <w:jc w:val="center"/>
        <w:rPr>
          <w:sz w:val="20"/>
          <w:szCs w:val="20"/>
        </w:rPr>
      </w:pPr>
      <w:r>
        <w:rPr>
          <w:noProof/>
          <w:sz w:val="20"/>
          <w:szCs w:val="20"/>
        </w:rPr>
        <w:pict>
          <v:shape id="_x0000_s1094" type="#_x0000_t202" style="position:absolute;left:0;text-align:left;margin-left:148.15pt;margin-top:116.55pt;width:20.75pt;height:20.95pt;z-index:2517422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" filled="f" stroked="f">
            <v:textbox>
              <w:txbxContent>
                <w:p w:rsidR="004A6E69" w:rsidRPr="004703A9" w:rsidRDefault="004A6E69" w:rsidP="00416F34">
                  <w:pPr>
                    <w:rPr>
                      <w:sz w:val="16"/>
                      <w:szCs w:val="16"/>
                    </w:rPr>
                  </w:pPr>
                  <w:r>
                    <w:rPr>
                      <w:rFonts w:eastAsiaTheme="minorEastAsia"/>
                      <w:sz w:val="16"/>
                      <w:szCs w:val="16"/>
                    </w:rPr>
                    <w:t>L</w:t>
                  </w:r>
                </w:p>
              </w:txbxContent>
            </v:textbox>
          </v:shape>
        </w:pict>
      </w:r>
      <w:r>
        <w:rPr>
          <w:noProof/>
          <w:sz w:val="20"/>
          <w:szCs w:val="20"/>
        </w:rPr>
        <w:pict>
          <v:shape id="_x0000_s1093" type="#_x0000_t202" style="position:absolute;left:0;text-align:left;margin-left:77pt;margin-top:116.55pt;width:20.75pt;height:20.95pt;z-index:2517411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" filled="f" stroked="f">
            <v:textbox>
              <w:txbxContent>
                <w:p w:rsidR="004A6E69" w:rsidRPr="004703A9" w:rsidRDefault="004A6E69" w:rsidP="00416F34">
                  <w:pPr>
                    <w:rPr>
                      <w:sz w:val="16"/>
                      <w:szCs w:val="16"/>
                    </w:rPr>
                  </w:pPr>
                  <w:r>
                    <w:rPr>
                      <w:rFonts w:eastAsiaTheme="minorEastAsia"/>
                      <w:sz w:val="16"/>
                      <w:szCs w:val="16"/>
                    </w:rPr>
                    <w:t>K</w:t>
                  </w:r>
                </w:p>
              </w:txbxContent>
            </v:textbox>
          </v:shape>
        </w:pict>
      </w:r>
      <w:r>
        <w:rPr>
          <w:noProof/>
          <w:sz w:val="20"/>
          <w:szCs w:val="20"/>
        </w:rPr>
        <w:pict>
          <v:shape id="_x0000_s1092" type="#_x0000_t202" style="position:absolute;left:0;text-align:left;margin-left:4.5pt;margin-top:118.85pt;width:20.75pt;height:20.95pt;z-index:2517401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" filled="f" stroked="f">
            <v:textbox>
              <w:txbxContent>
                <w:p w:rsidR="004A6E69" w:rsidRPr="004703A9" w:rsidRDefault="004A6E69" w:rsidP="00416F34">
                  <w:pPr>
                    <w:rPr>
                      <w:sz w:val="16"/>
                      <w:szCs w:val="16"/>
                    </w:rPr>
                  </w:pPr>
                  <w:r>
                    <w:rPr>
                      <w:rFonts w:eastAsiaTheme="minorEastAsia"/>
                      <w:sz w:val="16"/>
                      <w:szCs w:val="16"/>
                    </w:rPr>
                    <w:t>J</w:t>
                  </w:r>
                </w:p>
              </w:txbxContent>
            </v:textbox>
          </v:shape>
        </w:pict>
      </w:r>
      <w:r>
        <w:rPr>
          <w:noProof/>
          <w:sz w:val="20"/>
          <w:szCs w:val="20"/>
        </w:rPr>
        <w:pict>
          <v:shape id="_x0000_s1091" type="#_x0000_t202" style="position:absolute;left:0;text-align:left;margin-left:148.15pt;margin-top:77.7pt;width:20.75pt;height:20.95pt;z-index:2517391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" filled="f" stroked="f">
            <v:textbox>
              <w:txbxContent>
                <w:p w:rsidR="004A6E69" w:rsidRPr="004703A9" w:rsidRDefault="004A6E69" w:rsidP="00416F34">
                  <w:pPr>
                    <w:rPr>
                      <w:sz w:val="16"/>
                      <w:szCs w:val="16"/>
                    </w:rPr>
                  </w:pPr>
                  <w:r>
                    <w:rPr>
                      <w:rFonts w:eastAsiaTheme="minorEastAsia"/>
                      <w:sz w:val="16"/>
                      <w:szCs w:val="16"/>
                    </w:rPr>
                    <w:t>I</w:t>
                  </w:r>
                </w:p>
              </w:txbxContent>
            </v:textbox>
          </v:shape>
        </w:pict>
      </w:r>
      <w:r>
        <w:rPr>
          <w:noProof/>
          <w:sz w:val="20"/>
          <w:szCs w:val="20"/>
        </w:rPr>
        <w:pict>
          <v:shape id="_x0000_s1090" type="#_x0000_t202" style="position:absolute;left:0;text-align:left;margin-left:76.75pt;margin-top:77.25pt;width:20.75pt;height:20.95pt;z-index:2517381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" filled="f" stroked="f">
            <v:textbox>
              <w:txbxContent>
                <w:p w:rsidR="004A6E69" w:rsidRPr="004703A9" w:rsidRDefault="004A6E69" w:rsidP="00416F34">
                  <w:pPr>
                    <w:rPr>
                      <w:sz w:val="16"/>
                      <w:szCs w:val="16"/>
                    </w:rPr>
                  </w:pPr>
                  <w:r>
                    <w:rPr>
                      <w:rFonts w:eastAsiaTheme="minorEastAsia"/>
                      <w:sz w:val="16"/>
                      <w:szCs w:val="16"/>
                    </w:rPr>
                    <w:t>H</w:t>
                  </w:r>
                </w:p>
              </w:txbxContent>
            </v:textbox>
          </v:shape>
        </w:pict>
      </w:r>
      <w:r>
        <w:rPr>
          <w:noProof/>
          <w:sz w:val="20"/>
          <w:szCs w:val="20"/>
        </w:rPr>
        <w:pict>
          <v:shape id="_x0000_s1089" type="#_x0000_t202" style="position:absolute;left:0;text-align:left;margin-left:.95pt;margin-top:76.8pt;width:20.75pt;height:20.95pt;z-index:2517370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" filled="f" stroked="f">
            <v:textbox>
              <w:txbxContent>
                <w:p w:rsidR="004A6E69" w:rsidRPr="004703A9" w:rsidRDefault="004A6E69" w:rsidP="00416F34">
                  <w:pPr>
                    <w:rPr>
                      <w:sz w:val="16"/>
                      <w:szCs w:val="16"/>
                    </w:rPr>
                  </w:pPr>
                  <w:r>
                    <w:rPr>
                      <w:rFonts w:eastAsiaTheme="minorEastAsia"/>
                      <w:sz w:val="16"/>
                      <w:szCs w:val="16"/>
                    </w:rPr>
                    <w:t>G</w:t>
                  </w:r>
                </w:p>
              </w:txbxContent>
            </v:textbox>
          </v:shape>
        </w:pict>
      </w:r>
      <w:r>
        <w:rPr>
          <w:noProof/>
          <w:sz w:val="20"/>
          <w:szCs w:val="20"/>
        </w:rPr>
        <w:pict>
          <v:shape id="_x0000_s1088" type="#_x0000_t202" style="position:absolute;left:0;text-align:left;margin-left:148.15pt;margin-top:39.25pt;width:20.75pt;height:20.95pt;z-index:2517360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" filled="f" stroked="f">
            <v:textbox>
              <w:txbxContent>
                <w:p w:rsidR="004A6E69" w:rsidRPr="004703A9" w:rsidRDefault="004A6E69" w:rsidP="004703A9">
                  <w:pPr>
                    <w:rPr>
                      <w:sz w:val="16"/>
                      <w:szCs w:val="16"/>
                    </w:rPr>
                  </w:pPr>
                  <w:r>
                    <w:rPr>
                      <w:rFonts w:eastAsiaTheme="minorEastAsia"/>
                      <w:sz w:val="16"/>
                      <w:szCs w:val="16"/>
                    </w:rPr>
                    <w:t>F</w:t>
                  </w:r>
                </w:p>
              </w:txbxContent>
            </v:textbox>
          </v:shape>
        </w:pict>
      </w:r>
      <w:r>
        <w:rPr>
          <w:noProof/>
          <w:sz w:val="20"/>
          <w:szCs w:val="20"/>
        </w:rPr>
        <w:pict>
          <v:shape id="_x0000_s1087" type="#_x0000_t202" style="position:absolute;left:0;text-align:left;margin-left:73.75pt;margin-top:39.25pt;width:20.75pt;height:20.95pt;z-index:2517350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" filled="f" stroked="f">
            <v:textbox>
              <w:txbxContent>
                <w:p w:rsidR="004A6E69" w:rsidRPr="004703A9" w:rsidRDefault="004A6E69" w:rsidP="004703A9">
                  <w:pPr>
                    <w:rPr>
                      <w:sz w:val="16"/>
                      <w:szCs w:val="16"/>
                    </w:rPr>
                  </w:pPr>
                  <w:r>
                    <w:rPr>
                      <w:rFonts w:eastAsiaTheme="minorEastAsia"/>
                      <w:sz w:val="16"/>
                      <w:szCs w:val="16"/>
                    </w:rPr>
                    <w:t>E</w:t>
                  </w:r>
                </w:p>
              </w:txbxContent>
            </v:textbox>
          </v:shape>
        </w:pict>
      </w:r>
      <w:r>
        <w:rPr>
          <w:noProof/>
          <w:sz w:val="20"/>
          <w:szCs w:val="20"/>
        </w:rPr>
        <w:pict>
          <v:shape id="_x0000_s1086" type="#_x0000_t202" style="position:absolute;left:0;text-align:left;margin-left:-.8pt;margin-top:38.7pt;width:20.75pt;height:20.95pt;z-index:2517340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" filled="f" stroked="f">
            <v:textbox>
              <w:txbxContent>
                <w:p w:rsidR="004A6E69" w:rsidRPr="004703A9" w:rsidRDefault="004A6E69" w:rsidP="004703A9">
                  <w:pPr>
                    <w:rPr>
                      <w:sz w:val="16"/>
                      <w:szCs w:val="16"/>
                    </w:rPr>
                  </w:pPr>
                  <w:r>
                    <w:rPr>
                      <w:rFonts w:eastAsiaTheme="minorEastAsia"/>
                      <w:sz w:val="16"/>
                      <w:szCs w:val="16"/>
                    </w:rPr>
                    <w:t>D</w:t>
                  </w:r>
                </w:p>
              </w:txbxContent>
            </v:textbox>
          </v:shape>
        </w:pict>
      </w:r>
      <w:r w:rsidR="00FE630F">
        <w:rPr>
          <w:noProof/>
          <w:sz w:val="20"/>
          <w:szCs w:val="20"/>
        </w:rPr>
        <w:drawing>
          <wp:inline distT="0" distB="0" distL="0" distR="0">
            <wp:extent cx="880323" cy="457200"/>
            <wp:effectExtent l="19050" t="19050" r="15240" b="19050"/>
            <wp:docPr id="2" name="Picture 2" descr="Z:\Brantley\Research\Pictures\Fin Array11 Color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Brantley\Research\Pictures\Fin Array11 Color 30.png"/>
                    <pic:cNvPicPr>
                      <a:picLocks noChangeAspect="1" noChangeArrowheads="1"/>
                    </pic:cNvPicPr>
                  </pic:nvPicPr>
                  <pic:blipFill>
                    <a:blip r:embed="rId10"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0323" cy="457200"/>
                    </a:xfrm>
                    <a:prstGeom prst="rect">
                      <a:avLst/>
                    </a:prstGeom>
                    <a:noFill/>
                    <a:ln w="15875">
                      <a:solidFill>
                        <a:schemeClr val="bg1"/>
                      </a:solidFill>
                    </a:ln>
                  </pic:spPr>
                </pic:pic>
              </a:graphicData>
            </a:graphic>
          </wp:inline>
        </w:drawing>
      </w:r>
      <w:r w:rsidR="00FE630F">
        <w:rPr>
          <w:noProof/>
          <w:sz w:val="20"/>
          <w:szCs w:val="20"/>
        </w:rPr>
        <w:drawing>
          <wp:inline distT="0" distB="0" distL="0" distR="0">
            <wp:extent cx="911194" cy="457200"/>
            <wp:effectExtent l="19050" t="19050" r="22860" b="19050"/>
            <wp:docPr id="1" name="Picture 1" descr="Z:\Brantley\Research\Pictures\Fin Array Color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Brantley\Research\Pictures\Fin Array Color 30.png"/>
                    <pic:cNvPicPr>
                      <a:picLocks noChangeAspect="1" noChangeArrowheads="1"/>
                    </pic:cNvPicPr>
                  </pic:nvPicPr>
                  <pic:blipFill>
                    <a:blip r:embed="rId11"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1194" cy="457200"/>
                    </a:xfrm>
                    <a:prstGeom prst="rect">
                      <a:avLst/>
                    </a:prstGeom>
                    <a:noFill/>
                    <a:ln w="15875">
                      <a:solidFill>
                        <a:schemeClr val="tx1"/>
                      </a:solidFill>
                      <a:prstDash val="sysDash"/>
                    </a:ln>
                  </pic:spPr>
                </pic:pic>
              </a:graphicData>
            </a:graphic>
          </wp:inline>
        </w:drawing>
      </w:r>
      <w:r w:rsidR="00FE630F">
        <w:rPr>
          <w:noProof/>
          <w:sz w:val="20"/>
          <w:szCs w:val="20"/>
        </w:rPr>
        <w:drawing>
          <wp:inline distT="0" distB="0" distL="0" distR="0">
            <wp:extent cx="899888" cy="457200"/>
            <wp:effectExtent l="19050" t="19050" r="14605" b="19050"/>
            <wp:docPr id="4" name="Picture 4" descr="Z:\Brantley\Research\Pictures\Fin Array09 Color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Brantley\Research\Pictures\Fin Array09 Color 30.png"/>
                    <pic:cNvPicPr>
                      <a:picLocks noChangeAspect="1" noChangeArrowheads="1"/>
                    </pic:cNvPicPr>
                  </pic:nvPicPr>
                  <pic:blipFill>
                    <a:blip r:embed="rId12"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99888" cy="457200"/>
                    </a:xfrm>
                    <a:prstGeom prst="rect">
                      <a:avLst/>
                    </a:prstGeom>
                    <a:noFill/>
                    <a:ln w="15875">
                      <a:solidFill>
                        <a:schemeClr val="tx1"/>
                      </a:solidFill>
                    </a:ln>
                  </pic:spPr>
                </pic:pic>
              </a:graphicData>
            </a:graphic>
          </wp:inline>
        </w:drawing>
      </w:r>
      <w:r w:rsidR="00FE630F">
        <w:rPr>
          <w:noProof/>
          <w:sz w:val="20"/>
          <w:szCs w:val="20"/>
        </w:rPr>
        <w:drawing>
          <wp:inline distT="0" distB="0" distL="0" distR="0">
            <wp:extent cx="897468" cy="457200"/>
            <wp:effectExtent l="19050" t="19050" r="17145" b="19050"/>
            <wp:docPr id="5" name="Picture 5" descr="Z:\Brantley\Research\Pictures\Fin Array08 COlor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Brantley\Research\Pictures\Fin Array08 COlor 30.png"/>
                    <pic:cNvPicPr>
                      <a:picLocks noChangeAspect="1" noChangeArrowheads="1"/>
                    </pic:cNvPicPr>
                  </pic:nvPicPr>
                  <pic:blipFill>
                    <a:blip r:embed="rId13"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97468" cy="457200"/>
                    </a:xfrm>
                    <a:prstGeom prst="rect">
                      <a:avLst/>
                    </a:prstGeom>
                    <a:noFill/>
                    <a:ln w="15875">
                      <a:solidFill>
                        <a:schemeClr val="bg1"/>
                      </a:solidFill>
                    </a:ln>
                  </pic:spPr>
                </pic:pic>
              </a:graphicData>
            </a:graphic>
          </wp:inline>
        </w:drawing>
      </w:r>
      <w:r w:rsidR="00FE630F">
        <w:rPr>
          <w:noProof/>
          <w:sz w:val="20"/>
          <w:szCs w:val="20"/>
        </w:rPr>
        <w:drawing>
          <wp:inline distT="0" distB="0" distL="0" distR="0">
            <wp:extent cx="894540" cy="457200"/>
            <wp:effectExtent l="19050" t="19050" r="20320" b="19050"/>
            <wp:docPr id="6" name="Picture 6" descr="Z:\Brantley\Research\Pictures\Fin Array075 Color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Brantley\Research\Pictures\Fin Array075 Color 30.png"/>
                    <pic:cNvPicPr>
                      <a:picLocks noChangeAspect="1" noChangeArrowheads="1"/>
                    </pic:cNvPicPr>
                  </pic:nvPicPr>
                  <pic:blipFill>
                    <a:blip r:embed="rId14"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94540" cy="457200"/>
                    </a:xfrm>
                    <a:prstGeom prst="rect">
                      <a:avLst/>
                    </a:prstGeom>
                    <a:noFill/>
                    <a:ln w="15875">
                      <a:solidFill>
                        <a:schemeClr val="bg1"/>
                      </a:solidFill>
                    </a:ln>
                  </pic:spPr>
                </pic:pic>
              </a:graphicData>
            </a:graphic>
          </wp:inline>
        </w:drawing>
      </w:r>
      <w:r w:rsidR="00FE630F">
        <w:rPr>
          <w:noProof/>
          <w:sz w:val="20"/>
          <w:szCs w:val="20"/>
        </w:rPr>
        <w:drawing>
          <wp:inline distT="0" distB="0" distL="0" distR="0">
            <wp:extent cx="905723" cy="457200"/>
            <wp:effectExtent l="19050" t="19050" r="27940" b="19050"/>
            <wp:docPr id="7" name="Picture 7" descr="Z:\Brantley\Research\Pictures\Fin Array06 Color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Brantley\Research\Pictures\Fin Array06 Color 30.png"/>
                    <pic:cNvPicPr>
                      <a:picLocks noChangeAspect="1" noChangeArrowheads="1"/>
                    </pic:cNvPicPr>
                  </pic:nvPicPr>
                  <pic:blipFill>
                    <a:blip r:embed="rId15"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05723" cy="457200"/>
                    </a:xfrm>
                    <a:prstGeom prst="rect">
                      <a:avLst/>
                    </a:prstGeom>
                    <a:noFill/>
                    <a:ln w="15875">
                      <a:solidFill>
                        <a:schemeClr val="bg1"/>
                      </a:solidFill>
                    </a:ln>
                  </pic:spPr>
                </pic:pic>
              </a:graphicData>
            </a:graphic>
          </wp:inline>
        </w:drawing>
      </w:r>
      <w:r w:rsidR="00FE630F">
        <w:rPr>
          <w:noProof/>
          <w:sz w:val="20"/>
          <w:szCs w:val="20"/>
        </w:rPr>
        <w:drawing>
          <wp:inline distT="0" distB="0" distL="0" distR="0">
            <wp:extent cx="899888" cy="457200"/>
            <wp:effectExtent l="19050" t="19050" r="14605" b="19050"/>
            <wp:docPr id="8" name="Picture 8" descr="Z:\Brantley\Research\Pictures\Fin Array05 Color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Brantley\Research\Pictures\Fin Array05 Color 30.png"/>
                    <pic:cNvPicPr>
                      <a:picLocks noChangeAspect="1" noChangeArrowheads="1"/>
                    </pic:cNvPicPr>
                  </pic:nvPicPr>
                  <pic:blipFill>
                    <a:blip r:embed="rId16"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99888" cy="457200"/>
                    </a:xfrm>
                    <a:prstGeom prst="rect">
                      <a:avLst/>
                    </a:prstGeom>
                    <a:noFill/>
                    <a:ln w="15875">
                      <a:solidFill>
                        <a:schemeClr val="bg1"/>
                      </a:solidFill>
                    </a:ln>
                  </pic:spPr>
                </pic:pic>
              </a:graphicData>
            </a:graphic>
          </wp:inline>
        </w:drawing>
      </w:r>
      <w:r w:rsidR="00FE630F">
        <w:rPr>
          <w:noProof/>
          <w:sz w:val="20"/>
          <w:szCs w:val="20"/>
        </w:rPr>
        <w:drawing>
          <wp:inline distT="0" distB="0" distL="0" distR="0">
            <wp:extent cx="855553" cy="457200"/>
            <wp:effectExtent l="19050" t="19050" r="20955" b="19050"/>
            <wp:docPr id="12" name="Picture 12" descr="Z:\Brantley\Research\Pictures\Bare Color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Brantley\Research\Pictures\Bare Color 30.png"/>
                    <pic:cNvPicPr>
                      <a:picLocks noChangeAspect="1" noChangeArrowheads="1"/>
                    </pic:cNvPicPr>
                  </pic:nvPicPr>
                  <pic:blipFill>
                    <a:blip r:embed="rId17"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5553" cy="457200"/>
                    </a:xfrm>
                    <a:prstGeom prst="rect">
                      <a:avLst/>
                    </a:prstGeom>
                    <a:noFill/>
                    <a:ln w="15875">
                      <a:solidFill>
                        <a:schemeClr val="tx1"/>
                      </a:solidFill>
                      <a:prstDash val="sysDash"/>
                    </a:ln>
                  </pic:spPr>
                </pic:pic>
              </a:graphicData>
            </a:graphic>
          </wp:inline>
        </w:drawing>
      </w:r>
      <w:r w:rsidR="00FE630F">
        <w:rPr>
          <w:noProof/>
          <w:sz w:val="20"/>
          <w:szCs w:val="20"/>
        </w:rPr>
        <w:drawing>
          <wp:inline distT="0" distB="0" distL="0" distR="0">
            <wp:extent cx="892098" cy="457200"/>
            <wp:effectExtent l="19050" t="19050" r="22860" b="19050"/>
            <wp:docPr id="10" name="Picture 10" descr="Z:\Brantley\Research\Pictures\Alt Fin Array06 Color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Brantley\Research\Pictures\Alt Fin Array06 Color 30.png"/>
                    <pic:cNvPicPr>
                      <a:picLocks noChangeAspect="1" noChangeArrowheads="1"/>
                    </pic:cNvPicPr>
                  </pic:nvPicPr>
                  <pic:blipFill>
                    <a:blip r:embed="rId18"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92098" cy="457200"/>
                    </a:xfrm>
                    <a:prstGeom prst="rect">
                      <a:avLst/>
                    </a:prstGeom>
                    <a:noFill/>
                    <a:ln w="15875">
                      <a:solidFill>
                        <a:schemeClr val="bg1"/>
                      </a:solidFill>
                    </a:ln>
                  </pic:spPr>
                </pic:pic>
              </a:graphicData>
            </a:graphic>
          </wp:inline>
        </w:drawing>
      </w:r>
      <w:r w:rsidR="00FE630F">
        <w:rPr>
          <w:noProof/>
          <w:sz w:val="20"/>
          <w:szCs w:val="20"/>
        </w:rPr>
        <w:drawing>
          <wp:inline distT="0" distB="0" distL="0" distR="0">
            <wp:extent cx="894988" cy="457200"/>
            <wp:effectExtent l="19050" t="19050" r="19685" b="19050"/>
            <wp:docPr id="11" name="Picture 11" descr="Z:\Brantley\Research\Pictures\Alt Fin Array053333333 Color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Brantley\Research\Pictures\Alt Fin Array053333333 Color 30.png"/>
                    <pic:cNvPicPr>
                      <a:picLocks noChangeAspect="1" noChangeArrowheads="1"/>
                    </pic:cNvPicPr>
                  </pic:nvPicPr>
                  <pic:blipFill>
                    <a:blip r:embed="rId19"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94988" cy="457200"/>
                    </a:xfrm>
                    <a:prstGeom prst="rect">
                      <a:avLst/>
                    </a:prstGeom>
                    <a:noFill/>
                    <a:ln w="15875">
                      <a:solidFill>
                        <a:schemeClr val="bg1"/>
                      </a:solidFill>
                    </a:ln>
                  </pic:spPr>
                </pic:pic>
              </a:graphicData>
            </a:graphic>
          </wp:inline>
        </w:drawing>
      </w:r>
      <w:r w:rsidR="00FE630F">
        <w:rPr>
          <w:noProof/>
          <w:sz w:val="20"/>
          <w:szCs w:val="20"/>
        </w:rPr>
        <w:drawing>
          <wp:inline distT="0" distB="0" distL="0" distR="0">
            <wp:extent cx="855555" cy="457200"/>
            <wp:effectExtent l="19050" t="19050" r="20955" b="19050"/>
            <wp:docPr id="13" name="Picture 13" descr="Z:\Brantley\Research\Pictures\Alt Fin Array05 Color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Z:\Brantley\Research\Pictures\Alt Fin Array05 Color 30.png"/>
                    <pic:cNvPicPr>
                      <a:picLocks noChangeAspect="1" noChangeArrowheads="1"/>
                    </pic:cNvPicPr>
                  </pic:nvPicPr>
                  <pic:blipFill>
                    <a:blip r:embed="rId20"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5555" cy="457200"/>
                    </a:xfrm>
                    <a:prstGeom prst="rect">
                      <a:avLst/>
                    </a:prstGeom>
                    <a:noFill/>
                    <a:ln w="15875">
                      <a:solidFill>
                        <a:schemeClr val="tx1"/>
                      </a:solidFill>
                    </a:ln>
                  </pic:spPr>
                </pic:pic>
              </a:graphicData>
            </a:graphic>
          </wp:inline>
        </w:drawing>
      </w:r>
      <w:r w:rsidR="00FE630F">
        <w:rPr>
          <w:noProof/>
          <w:sz w:val="20"/>
          <w:szCs w:val="20"/>
        </w:rPr>
        <w:drawing>
          <wp:inline distT="0" distB="0" distL="0" distR="0">
            <wp:extent cx="873038" cy="457200"/>
            <wp:effectExtent l="19050" t="19050" r="22860" b="19050"/>
            <wp:docPr id="14" name="Picture 14" descr="Z:\Brantley\Research\Pictures\Alt Fin Array04 Color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Z:\Brantley\Research\Pictures\Alt Fin Array04 Color 30.png"/>
                    <pic:cNvPicPr>
                      <a:picLocks noChangeAspect="1" noChangeArrowheads="1"/>
                    </pic:cNvPicPr>
                  </pic:nvPicPr>
                  <pic:blipFill>
                    <a:blip r:embed="rId21"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73038" cy="457200"/>
                    </a:xfrm>
                    <a:prstGeom prst="rect">
                      <a:avLst/>
                    </a:prstGeom>
                    <a:noFill/>
                    <a:ln w="15875">
                      <a:solidFill>
                        <a:schemeClr val="bg1"/>
                      </a:solidFill>
                    </a:ln>
                  </pic:spPr>
                </pic:pic>
              </a:graphicData>
            </a:graphic>
          </wp:inline>
        </w:drawing>
      </w:r>
    </w:p>
    <w:p w:rsidR="00FE630F" w:rsidRDefault="00FE630F" w:rsidP="00034C5D">
      <w:pPr>
        <w:pStyle w:val="NormalWeb"/>
        <w:spacing w:before="0" w:beforeAutospacing="0" w:after="202" w:afterAutospacing="0" w:line="240" w:lineRule="exact"/>
        <w:contextualSpacing/>
        <w:jc w:val="both"/>
        <w:rPr>
          <w:sz w:val="20"/>
          <w:szCs w:val="20"/>
        </w:rPr>
      </w:pPr>
      <w:r>
        <w:rPr>
          <w:sz w:val="20"/>
          <w:szCs w:val="20"/>
        </w:rPr>
        <w:t>Fig. 3. Fin arrangement of all cases tested. D</w:t>
      </w:r>
      <w:r w:rsidR="00510F50">
        <w:rPr>
          <w:sz w:val="20"/>
          <w:szCs w:val="20"/>
        </w:rPr>
        <w:t>ashed</w:t>
      </w:r>
      <w:r>
        <w:rPr>
          <w:sz w:val="20"/>
          <w:szCs w:val="20"/>
        </w:rPr>
        <w:t xml:space="preserve"> border indicates baseline case. Solid border indicates the best performing cases for the individual arrays.</w:t>
      </w:r>
    </w:p>
    <w:p w:rsidR="00FE630F" w:rsidRDefault="00FE630F" w:rsidP="00034C5D">
      <w:pPr>
        <w:pStyle w:val="NormalWeb"/>
        <w:spacing w:before="0" w:beforeAutospacing="0" w:after="202" w:afterAutospacing="0" w:line="240" w:lineRule="exact"/>
        <w:ind w:firstLine="360"/>
        <w:contextualSpacing/>
        <w:jc w:val="both"/>
        <w:rPr>
          <w:sz w:val="20"/>
          <w:szCs w:val="20"/>
        </w:rPr>
      </w:pPr>
    </w:p>
    <w:p w:rsidR="00E872BD" w:rsidRDefault="00E872BD" w:rsidP="00034C5D">
      <w:pPr>
        <w:pStyle w:val="NormalWeb"/>
        <w:spacing w:before="0" w:beforeAutospacing="0" w:after="202" w:afterAutospacing="0" w:line="240" w:lineRule="exact"/>
        <w:ind w:firstLine="360"/>
        <w:contextualSpacing/>
        <w:jc w:val="both"/>
        <w:rPr>
          <w:sz w:val="20"/>
          <w:szCs w:val="20"/>
        </w:rPr>
      </w:pPr>
      <w:r>
        <w:rPr>
          <w:sz w:val="20"/>
          <w:szCs w:val="20"/>
        </w:rPr>
        <w:t xml:space="preserve">Each </w:t>
      </w:r>
      <w:r w:rsidR="00A355D4">
        <w:rPr>
          <w:sz w:val="20"/>
          <w:szCs w:val="20"/>
        </w:rPr>
        <w:t xml:space="preserve">configuration </w:t>
      </w:r>
      <w:r>
        <w:rPr>
          <w:sz w:val="20"/>
          <w:szCs w:val="20"/>
        </w:rPr>
        <w:t xml:space="preserve">was </w:t>
      </w:r>
      <w:r w:rsidR="00A355D4">
        <w:rPr>
          <w:sz w:val="20"/>
          <w:szCs w:val="20"/>
        </w:rPr>
        <w:t xml:space="preserve">simulated </w:t>
      </w:r>
      <w:r>
        <w:rPr>
          <w:sz w:val="20"/>
          <w:szCs w:val="20"/>
        </w:rPr>
        <w:t xml:space="preserve">at the same four flow rates corresponding to jet Reynolds numbers, </w:t>
      </w:r>
      <w:r w:rsidR="005B74E7" w:rsidRPr="005B74E7">
        <w:rPr>
          <w:i/>
          <w:sz w:val="20"/>
          <w:szCs w:val="20"/>
        </w:rPr>
        <w:t>Re</w:t>
      </w:r>
      <w:r w:rsidR="005B74E7" w:rsidRPr="00CE799F">
        <w:rPr>
          <w:sz w:val="20"/>
          <w:szCs w:val="20"/>
          <w:vertAlign w:val="subscript"/>
        </w:rPr>
        <w:t>j</w:t>
      </w:r>
      <w:r w:rsidRPr="00E872BD">
        <w:rPr>
          <w:sz w:val="20"/>
          <w:szCs w:val="20"/>
        </w:rPr>
        <w:t>,</w:t>
      </w:r>
      <w:r>
        <w:rPr>
          <w:sz w:val="20"/>
          <w:szCs w:val="20"/>
        </w:rPr>
        <w:t xml:space="preserve"> of 4.5</w:t>
      </w:r>
      <w:r w:rsidR="00A355D4">
        <w:rPr>
          <w:sz w:val="20"/>
          <w:szCs w:val="20"/>
        </w:rPr>
        <w:sym w:font="Symbol" w:char="F0B4"/>
      </w:r>
      <w:r w:rsidR="00A355D4">
        <w:rPr>
          <w:sz w:val="20"/>
          <w:szCs w:val="20"/>
        </w:rPr>
        <w:t>10</w:t>
      </w:r>
      <w:r w:rsidR="00A355D4" w:rsidRPr="00E872BD">
        <w:rPr>
          <w:sz w:val="20"/>
          <w:szCs w:val="20"/>
          <w:vertAlign w:val="superscript"/>
        </w:rPr>
        <w:t>4</w:t>
      </w:r>
      <w:r>
        <w:rPr>
          <w:sz w:val="20"/>
          <w:szCs w:val="20"/>
        </w:rPr>
        <w:t>, 6.0</w:t>
      </w:r>
      <w:r w:rsidR="00A355D4">
        <w:rPr>
          <w:sz w:val="20"/>
          <w:szCs w:val="20"/>
        </w:rPr>
        <w:sym w:font="Symbol" w:char="F0B4"/>
      </w:r>
      <w:r w:rsidR="00A355D4">
        <w:rPr>
          <w:sz w:val="20"/>
          <w:szCs w:val="20"/>
        </w:rPr>
        <w:t>10</w:t>
      </w:r>
      <w:r w:rsidR="00A355D4" w:rsidRPr="00E872BD">
        <w:rPr>
          <w:sz w:val="20"/>
          <w:szCs w:val="20"/>
          <w:vertAlign w:val="superscript"/>
        </w:rPr>
        <w:t>4</w:t>
      </w:r>
      <w:r>
        <w:rPr>
          <w:sz w:val="20"/>
          <w:szCs w:val="20"/>
        </w:rPr>
        <w:t>, 7.5</w:t>
      </w:r>
      <w:r w:rsidR="00A355D4">
        <w:rPr>
          <w:sz w:val="20"/>
          <w:szCs w:val="20"/>
        </w:rPr>
        <w:sym w:font="Symbol" w:char="F0B4"/>
      </w:r>
      <w:r w:rsidR="00A355D4">
        <w:rPr>
          <w:sz w:val="20"/>
          <w:szCs w:val="20"/>
        </w:rPr>
        <w:t>10</w:t>
      </w:r>
      <w:r w:rsidR="00A355D4" w:rsidRPr="00E872BD">
        <w:rPr>
          <w:sz w:val="20"/>
          <w:szCs w:val="20"/>
          <w:vertAlign w:val="superscript"/>
        </w:rPr>
        <w:t>4</w:t>
      </w:r>
      <w:r>
        <w:rPr>
          <w:sz w:val="20"/>
          <w:szCs w:val="20"/>
        </w:rPr>
        <w:t>, and 9.0</w:t>
      </w:r>
      <w:r w:rsidR="00A355D4">
        <w:rPr>
          <w:sz w:val="20"/>
          <w:szCs w:val="20"/>
        </w:rPr>
        <w:sym w:font="Symbol" w:char="F0B4"/>
      </w:r>
      <w:r>
        <w:rPr>
          <w:sz w:val="20"/>
          <w:szCs w:val="20"/>
        </w:rPr>
        <w:t>10</w:t>
      </w:r>
      <w:r w:rsidRPr="00E872BD">
        <w:rPr>
          <w:sz w:val="20"/>
          <w:szCs w:val="20"/>
          <w:vertAlign w:val="superscript"/>
        </w:rPr>
        <w:t>4</w:t>
      </w:r>
      <w:r w:rsidR="00C6726F">
        <w:rPr>
          <w:sz w:val="20"/>
          <w:szCs w:val="20"/>
        </w:rPr>
        <w:t>:</w:t>
      </w:r>
    </w:p>
    <w:p w:rsidR="003038CD" w:rsidRDefault="003038CD" w:rsidP="005C73FA">
      <w:pPr>
        <w:pStyle w:val="NormalWeb"/>
        <w:spacing w:before="0" w:beforeAutospacing="0" w:after="202" w:afterAutospacing="0"/>
        <w:ind w:firstLine="360"/>
        <w:contextualSpacing/>
        <w:jc w:val="both"/>
        <w:rPr>
          <w:sz w:val="20"/>
          <w:szCs w:val="20"/>
        </w:rPr>
      </w:pPr>
    </w:p>
    <w:p w:rsidR="00E872BD" w:rsidRDefault="00E872BD" w:rsidP="0076613E">
      <w:pPr>
        <w:pStyle w:val="NormalWeb"/>
        <w:spacing w:before="0" w:beforeAutospacing="0" w:after="202" w:afterAutospacing="0"/>
        <w:contextualSpacing/>
        <w:rPr>
          <w:sz w:val="20"/>
          <w:szCs w:val="20"/>
        </w:rPr>
      </w:pPr>
      <m:oMathPara>
        <m:oMath>
          <m:r>
            <w:rPr>
              <w:rFonts w:ascii="Cambria Math" w:hAnsi="Cambria Math"/>
              <w:sz w:val="20"/>
              <w:szCs w:val="20"/>
            </w:rPr>
            <m:t>R</m:t>
          </m:r>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j</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4</m:t>
              </m:r>
              <m:acc>
                <m:accPr>
                  <m:chr m:val="̇"/>
                  <m:ctrlPr>
                    <w:rPr>
                      <w:rFonts w:ascii="Cambria Math" w:hAnsi="Cambria Math"/>
                      <w:i/>
                      <w:sz w:val="20"/>
                      <w:szCs w:val="20"/>
                    </w:rPr>
                  </m:ctrlPr>
                </m:accPr>
                <m:e>
                  <m:r>
                    <w:rPr>
                      <w:rFonts w:ascii="Cambria Math" w:hAnsi="Cambria Math"/>
                      <w:sz w:val="20"/>
                      <w:szCs w:val="20"/>
                    </w:rPr>
                    <m:t>m</m:t>
                  </m:r>
                </m:e>
              </m:acc>
            </m:num>
            <m:den>
              <m:r>
                <w:rPr>
                  <w:rFonts w:ascii="Cambria Math" w:hAnsi="Cambria Math"/>
                  <w:sz w:val="20"/>
                  <w:szCs w:val="20"/>
                </w:rPr>
                <m:t>π</m:t>
              </m:r>
              <m:sSub>
                <m:sSubPr>
                  <m:ctrlPr>
                    <w:rPr>
                      <w:rFonts w:ascii="Cambria Math" w:hAnsi="Cambria Math"/>
                      <w:i/>
                      <w:sz w:val="20"/>
                      <w:szCs w:val="20"/>
                    </w:rPr>
                  </m:ctrlPr>
                </m:sSubPr>
                <m:e>
                  <m:r>
                    <w:rPr>
                      <w:rFonts w:ascii="Cambria Math" w:hAnsi="Cambria Math"/>
                      <w:sz w:val="20"/>
                      <w:szCs w:val="20"/>
                    </w:rPr>
                    <m:t>D</m:t>
                  </m:r>
                </m:e>
                <m:sub>
                  <m:r>
                    <m:rPr>
                      <m:sty m:val="p"/>
                    </m:rPr>
                    <w:rPr>
                      <w:rFonts w:ascii="Cambria Math" w:hAnsi="Cambria Math"/>
                      <w:sz w:val="20"/>
                      <w:szCs w:val="20"/>
                    </w:rPr>
                    <m:t>j</m:t>
                  </m:r>
                </m:sub>
              </m:sSub>
              <m:sSub>
                <m:sSubPr>
                  <m:ctrlPr>
                    <w:rPr>
                      <w:rFonts w:ascii="Cambria Math" w:hAnsi="Cambria Math"/>
                      <w:i/>
                      <w:sz w:val="20"/>
                      <w:szCs w:val="20"/>
                    </w:rPr>
                  </m:ctrlPr>
                </m:sSubPr>
                <m:e>
                  <m:r>
                    <m:rPr>
                      <m:nor/>
                    </m:rPr>
                    <w:rPr>
                      <w:rFonts w:ascii="Cambria Math" w:hAnsi="Cambria Math"/>
                      <w:sz w:val="20"/>
                      <w:szCs w:val="20"/>
                    </w:rPr>
                    <m:t>μ</m:t>
                  </m:r>
                </m:e>
                <m:sub>
                  <m:r>
                    <m:rPr>
                      <m:sty m:val="p"/>
                    </m:rPr>
                    <w:rPr>
                      <w:rFonts w:ascii="Cambria Math" w:hAnsi="Cambria Math"/>
                      <w:sz w:val="20"/>
                      <w:szCs w:val="20"/>
                    </w:rPr>
                    <m:t>i</m:t>
                  </m:r>
                </m:sub>
              </m:sSub>
            </m:den>
          </m:f>
        </m:oMath>
      </m:oMathPara>
    </w:p>
    <w:p w:rsidR="00681936" w:rsidRDefault="00681936" w:rsidP="0076613E">
      <w:pPr>
        <w:pStyle w:val="NormalWeb"/>
        <w:spacing w:before="0" w:beforeAutospacing="0" w:after="202" w:afterAutospacing="0"/>
        <w:contextualSpacing/>
        <w:rPr>
          <w:sz w:val="20"/>
          <w:szCs w:val="20"/>
        </w:rPr>
      </w:pPr>
    </w:p>
    <w:p w:rsidR="00E872BD" w:rsidRPr="00E872BD" w:rsidRDefault="00E872BD" w:rsidP="00034C5D">
      <w:pPr>
        <w:pStyle w:val="NormalWeb"/>
        <w:spacing w:before="0" w:beforeAutospacing="0" w:after="202" w:afterAutospacing="0" w:line="240" w:lineRule="exact"/>
        <w:contextualSpacing/>
        <w:jc w:val="both"/>
        <w:rPr>
          <w:sz w:val="20"/>
          <w:szCs w:val="20"/>
        </w:rPr>
      </w:pPr>
      <w:r>
        <w:rPr>
          <w:sz w:val="20"/>
          <w:szCs w:val="20"/>
        </w:rPr>
        <w:t xml:space="preserve">where </w:t>
      </w:r>
      <m:oMath>
        <m:acc>
          <m:accPr>
            <m:chr m:val="̇"/>
            <m:ctrlPr>
              <w:rPr>
                <w:rFonts w:ascii="Cambria Math" w:hAnsi="Cambria Math"/>
                <w:i/>
                <w:sz w:val="20"/>
                <w:szCs w:val="20"/>
              </w:rPr>
            </m:ctrlPr>
          </m:accPr>
          <m:e>
            <m:r>
              <w:rPr>
                <w:rFonts w:ascii="Cambria Math" w:hAnsi="Cambria Math"/>
                <w:sz w:val="20"/>
                <w:szCs w:val="20"/>
              </w:rPr>
              <m:t>m</m:t>
            </m:r>
          </m:e>
        </m:acc>
      </m:oMath>
      <w:r>
        <w:rPr>
          <w:sz w:val="20"/>
          <w:szCs w:val="20"/>
        </w:rPr>
        <w:t xml:space="preserve"> is </w:t>
      </w:r>
      <w:r w:rsidR="00BD6928">
        <w:rPr>
          <w:sz w:val="20"/>
          <w:szCs w:val="20"/>
        </w:rPr>
        <w:t xml:space="preserve">the </w:t>
      </w:r>
      <w:r>
        <w:rPr>
          <w:sz w:val="20"/>
          <w:szCs w:val="20"/>
        </w:rPr>
        <w:t xml:space="preserve">mass flow rate, </w:t>
      </w:r>
      <w:proofErr w:type="spellStart"/>
      <w:r w:rsidRPr="00E872BD">
        <w:rPr>
          <w:i/>
          <w:sz w:val="20"/>
          <w:szCs w:val="20"/>
        </w:rPr>
        <w:t>D</w:t>
      </w:r>
      <w:r w:rsidRPr="00CE799F">
        <w:rPr>
          <w:sz w:val="20"/>
          <w:szCs w:val="20"/>
          <w:vertAlign w:val="subscript"/>
        </w:rPr>
        <w:t>j</w:t>
      </w:r>
      <w:proofErr w:type="spellEnd"/>
      <w:r>
        <w:rPr>
          <w:sz w:val="20"/>
          <w:szCs w:val="20"/>
        </w:rPr>
        <w:t xml:space="preserve"> is the jet diameter </w:t>
      </w:r>
      <w:r w:rsidR="00BD6928">
        <w:rPr>
          <w:sz w:val="20"/>
          <w:szCs w:val="20"/>
        </w:rPr>
        <w:t>(</w:t>
      </w:r>
      <w:r>
        <w:rPr>
          <w:sz w:val="20"/>
          <w:szCs w:val="20"/>
        </w:rPr>
        <w:t>2</w:t>
      </w:r>
      <w:r w:rsidR="00591033">
        <w:rPr>
          <w:sz w:val="20"/>
          <w:szCs w:val="20"/>
        </w:rPr>
        <w:t xml:space="preserve"> </w:t>
      </w:r>
      <w:r>
        <w:rPr>
          <w:sz w:val="20"/>
          <w:szCs w:val="20"/>
        </w:rPr>
        <w:t>mm</w:t>
      </w:r>
      <w:r w:rsidR="00BD6928">
        <w:rPr>
          <w:sz w:val="20"/>
          <w:szCs w:val="20"/>
        </w:rPr>
        <w:t>)</w:t>
      </w:r>
      <w:r>
        <w:rPr>
          <w:sz w:val="20"/>
          <w:szCs w:val="20"/>
        </w:rPr>
        <w:t xml:space="preserve">, and </w:t>
      </w:r>
      <m:oMath>
        <m:sSub>
          <m:sSubPr>
            <m:ctrlPr>
              <w:rPr>
                <w:rFonts w:ascii="Cambria Math" w:hAnsi="Cambria Math"/>
                <w:i/>
                <w:sz w:val="20"/>
                <w:szCs w:val="20"/>
              </w:rPr>
            </m:ctrlPr>
          </m:sSubPr>
          <m:e>
            <m:r>
              <m:rPr>
                <m:nor/>
              </m:rPr>
              <w:rPr>
                <w:rFonts w:ascii="Cambria Math" w:hAnsi="Cambria Math"/>
                <w:sz w:val="20"/>
                <w:szCs w:val="20"/>
              </w:rPr>
              <m:t>μ</m:t>
            </m:r>
          </m:e>
          <m:sub>
            <m:r>
              <m:rPr>
                <m:sty m:val="p"/>
              </m:rPr>
              <w:rPr>
                <w:rFonts w:ascii="Cambria Math" w:hAnsi="Cambria Math"/>
                <w:sz w:val="20"/>
                <w:szCs w:val="20"/>
              </w:rPr>
              <m:t>i</m:t>
            </m:r>
          </m:sub>
        </m:sSub>
      </m:oMath>
      <w:r w:rsidR="00C6726F">
        <w:rPr>
          <w:sz w:val="20"/>
          <w:szCs w:val="20"/>
        </w:rPr>
        <w:t xml:space="preserve"> is the dynamic viscosity based on the inlet temperature of 600 °C.</w:t>
      </w:r>
      <w:r w:rsidR="00A355D4" w:rsidRPr="00A355D4">
        <w:rPr>
          <w:sz w:val="20"/>
          <w:szCs w:val="20"/>
        </w:rPr>
        <w:t xml:space="preserve"> </w:t>
      </w:r>
      <w:r w:rsidR="00A355D4" w:rsidRPr="00DE2E76">
        <w:rPr>
          <w:sz w:val="20"/>
          <w:szCs w:val="20"/>
        </w:rPr>
        <w:t xml:space="preserve">The realizable </w:t>
      </w:r>
      <w:r w:rsidR="00A355D4" w:rsidRPr="00DE2E76">
        <w:rPr>
          <w:i/>
          <w:sz w:val="20"/>
          <w:szCs w:val="20"/>
        </w:rPr>
        <w:t>k-ε</w:t>
      </w:r>
      <w:r w:rsidR="00A355D4" w:rsidRPr="00DE2E76">
        <w:rPr>
          <w:sz w:val="20"/>
          <w:szCs w:val="20"/>
        </w:rPr>
        <w:t xml:space="preserve"> </w:t>
      </w:r>
      <w:r w:rsidR="00A355D4">
        <w:rPr>
          <w:sz w:val="20"/>
          <w:szCs w:val="20"/>
        </w:rPr>
        <w:t xml:space="preserve">turbulence </w:t>
      </w:r>
      <w:r w:rsidR="00A355D4" w:rsidRPr="00DE2E76">
        <w:rPr>
          <w:sz w:val="20"/>
          <w:szCs w:val="20"/>
        </w:rPr>
        <w:t>model</w:t>
      </w:r>
      <w:r w:rsidR="00A355D4">
        <w:rPr>
          <w:sz w:val="20"/>
          <w:szCs w:val="20"/>
          <w:vertAlign w:val="superscript"/>
        </w:rPr>
        <w:t>9</w:t>
      </w:r>
      <w:r w:rsidR="00A355D4" w:rsidRPr="00DE2E76">
        <w:rPr>
          <w:sz w:val="20"/>
          <w:szCs w:val="20"/>
        </w:rPr>
        <w:t xml:space="preserve"> </w:t>
      </w:r>
      <w:r w:rsidR="003038CD">
        <w:rPr>
          <w:sz w:val="20"/>
          <w:szCs w:val="20"/>
        </w:rPr>
        <w:t xml:space="preserve">with enhanced wall treatment </w:t>
      </w:r>
      <w:r w:rsidR="00A355D4" w:rsidRPr="00DE2E76">
        <w:rPr>
          <w:sz w:val="20"/>
          <w:szCs w:val="20"/>
        </w:rPr>
        <w:t>was</w:t>
      </w:r>
      <w:r w:rsidR="00510F50">
        <w:rPr>
          <w:sz w:val="20"/>
          <w:szCs w:val="20"/>
        </w:rPr>
        <w:t xml:space="preserve"> used in all the </w:t>
      </w:r>
      <w:r w:rsidR="00A355D4">
        <w:rPr>
          <w:sz w:val="20"/>
          <w:szCs w:val="20"/>
        </w:rPr>
        <w:t>simulations.</w:t>
      </w:r>
    </w:p>
    <w:p w:rsidR="00EE5A18" w:rsidRDefault="00A355D4" w:rsidP="00034C5D">
      <w:pPr>
        <w:pStyle w:val="NormalWeb"/>
        <w:spacing w:before="0" w:beforeAutospacing="0" w:after="202" w:afterAutospacing="0" w:line="240" w:lineRule="exact"/>
        <w:ind w:firstLine="360"/>
        <w:contextualSpacing/>
        <w:jc w:val="both"/>
        <w:rPr>
          <w:sz w:val="20"/>
          <w:szCs w:val="20"/>
        </w:rPr>
      </w:pPr>
      <w:r>
        <w:rPr>
          <w:sz w:val="20"/>
          <w:szCs w:val="20"/>
        </w:rPr>
        <w:t xml:space="preserve">The performance of the </w:t>
      </w:r>
      <w:r w:rsidR="00DE2E76">
        <w:rPr>
          <w:sz w:val="20"/>
          <w:szCs w:val="20"/>
        </w:rPr>
        <w:t xml:space="preserve">two </w:t>
      </w:r>
      <w:r>
        <w:rPr>
          <w:sz w:val="20"/>
          <w:szCs w:val="20"/>
        </w:rPr>
        <w:t>“</w:t>
      </w:r>
      <w:r w:rsidR="00DA2F46">
        <w:rPr>
          <w:sz w:val="20"/>
          <w:szCs w:val="20"/>
        </w:rPr>
        <w:t>baseline</w:t>
      </w:r>
      <w:r w:rsidR="00DE2E76">
        <w:rPr>
          <w:sz w:val="20"/>
          <w:szCs w:val="20"/>
        </w:rPr>
        <w:t xml:space="preserve"> cases</w:t>
      </w:r>
      <w:r>
        <w:rPr>
          <w:sz w:val="20"/>
          <w:szCs w:val="20"/>
        </w:rPr>
        <w:t>”</w:t>
      </w:r>
      <w:r w:rsidR="00DE2E76">
        <w:rPr>
          <w:sz w:val="20"/>
          <w:szCs w:val="20"/>
        </w:rPr>
        <w:t xml:space="preserve"> </w:t>
      </w:r>
      <w:r>
        <w:rPr>
          <w:sz w:val="20"/>
          <w:szCs w:val="20"/>
        </w:rPr>
        <w:t>indicated by the dashed rectangles in Fig. 3 were</w:t>
      </w:r>
      <w:r w:rsidR="00DE2E76">
        <w:rPr>
          <w:sz w:val="20"/>
          <w:szCs w:val="20"/>
        </w:rPr>
        <w:t xml:space="preserve"> compare</w:t>
      </w:r>
      <w:r>
        <w:rPr>
          <w:sz w:val="20"/>
          <w:szCs w:val="20"/>
        </w:rPr>
        <w:t>d</w:t>
      </w:r>
      <w:r w:rsidR="00DE2E76">
        <w:rPr>
          <w:sz w:val="20"/>
          <w:szCs w:val="20"/>
        </w:rPr>
        <w:t xml:space="preserve"> </w:t>
      </w:r>
      <w:r w:rsidR="00BD6928">
        <w:rPr>
          <w:sz w:val="20"/>
          <w:szCs w:val="20"/>
        </w:rPr>
        <w:t xml:space="preserve">against </w:t>
      </w:r>
      <w:r w:rsidR="00DE2E76">
        <w:rPr>
          <w:sz w:val="20"/>
          <w:szCs w:val="20"/>
        </w:rPr>
        <w:t xml:space="preserve">the </w:t>
      </w:r>
      <w:r w:rsidR="00BD6928">
        <w:rPr>
          <w:sz w:val="20"/>
          <w:szCs w:val="20"/>
        </w:rPr>
        <w:t xml:space="preserve">other </w:t>
      </w:r>
      <w:r>
        <w:rPr>
          <w:sz w:val="20"/>
          <w:szCs w:val="20"/>
        </w:rPr>
        <w:t>configurations</w:t>
      </w:r>
      <w:r w:rsidR="00DE2E76">
        <w:rPr>
          <w:sz w:val="20"/>
          <w:szCs w:val="20"/>
        </w:rPr>
        <w:t xml:space="preserve">. The first </w:t>
      </w:r>
      <w:r w:rsidR="00FF1D37">
        <w:rPr>
          <w:sz w:val="20"/>
          <w:szCs w:val="20"/>
        </w:rPr>
        <w:t>baseline case,</w:t>
      </w:r>
      <w:r w:rsidR="00DE2E76">
        <w:rPr>
          <w:sz w:val="20"/>
          <w:szCs w:val="20"/>
        </w:rPr>
        <w:t xml:space="preserve"> the </w:t>
      </w:r>
      <w:r w:rsidR="00FF1D37">
        <w:rPr>
          <w:sz w:val="20"/>
          <w:szCs w:val="20"/>
        </w:rPr>
        <w:t xml:space="preserve">configuration </w:t>
      </w:r>
      <w:r w:rsidR="00DE2E76">
        <w:rPr>
          <w:sz w:val="20"/>
          <w:szCs w:val="20"/>
        </w:rPr>
        <w:t>without any fins</w:t>
      </w:r>
      <w:r w:rsidR="00FF1D37">
        <w:rPr>
          <w:sz w:val="20"/>
          <w:szCs w:val="20"/>
        </w:rPr>
        <w:t>,</w:t>
      </w:r>
      <w:r w:rsidR="00DE2E76">
        <w:rPr>
          <w:sz w:val="20"/>
          <w:szCs w:val="20"/>
        </w:rPr>
        <w:t xml:space="preserve"> </w:t>
      </w:r>
      <w:r w:rsidR="00FF1D37">
        <w:rPr>
          <w:sz w:val="20"/>
          <w:szCs w:val="20"/>
        </w:rPr>
        <w:t>should have the worst</w:t>
      </w:r>
      <w:r w:rsidR="00DE2E76">
        <w:rPr>
          <w:sz w:val="20"/>
          <w:szCs w:val="20"/>
        </w:rPr>
        <w:t xml:space="preserve"> </w:t>
      </w:r>
      <w:r w:rsidR="00BD6928">
        <w:rPr>
          <w:sz w:val="20"/>
          <w:szCs w:val="20"/>
        </w:rPr>
        <w:t xml:space="preserve">thermal </w:t>
      </w:r>
      <w:r w:rsidR="00DE2E76">
        <w:rPr>
          <w:sz w:val="20"/>
          <w:szCs w:val="20"/>
        </w:rPr>
        <w:t xml:space="preserve">performance. The second baseline </w:t>
      </w:r>
      <w:r w:rsidR="00FF1D37">
        <w:rPr>
          <w:sz w:val="20"/>
          <w:szCs w:val="20"/>
        </w:rPr>
        <w:lastRenderedPageBreak/>
        <w:t xml:space="preserve">case, which </w:t>
      </w:r>
      <w:r w:rsidR="00DE2E76">
        <w:rPr>
          <w:sz w:val="20"/>
          <w:szCs w:val="20"/>
        </w:rPr>
        <w:t>closely resembles the experimentally tested divertor</w:t>
      </w:r>
      <w:r w:rsidR="00FF1D37">
        <w:rPr>
          <w:sz w:val="20"/>
          <w:szCs w:val="20"/>
        </w:rPr>
        <w:t xml:space="preserve"> configuration,</w:t>
      </w:r>
      <w:r w:rsidR="00DE2E76">
        <w:rPr>
          <w:sz w:val="20"/>
          <w:szCs w:val="20"/>
        </w:rPr>
        <w:t xml:space="preserve"> has 1 mm OD fins </w:t>
      </w:r>
      <w:r w:rsidR="00BD6928">
        <w:rPr>
          <w:sz w:val="20"/>
          <w:szCs w:val="20"/>
        </w:rPr>
        <w:t xml:space="preserve">arranged </w:t>
      </w:r>
      <w:r w:rsidR="00DE2E76">
        <w:rPr>
          <w:sz w:val="20"/>
          <w:szCs w:val="20"/>
        </w:rPr>
        <w:t xml:space="preserve">in a 1.2 mm pitch </w:t>
      </w:r>
      <w:r w:rsidR="00FF1D37">
        <w:rPr>
          <w:sz w:val="20"/>
          <w:szCs w:val="20"/>
        </w:rPr>
        <w:t xml:space="preserve">hexagonal </w:t>
      </w:r>
      <w:r w:rsidR="00DE2E76">
        <w:rPr>
          <w:sz w:val="20"/>
          <w:szCs w:val="20"/>
        </w:rPr>
        <w:t>array</w:t>
      </w:r>
      <w:r w:rsidR="00FF1D37">
        <w:rPr>
          <w:sz w:val="20"/>
          <w:szCs w:val="20"/>
        </w:rPr>
        <w:t>, giving a total of</w:t>
      </w:r>
      <w:r w:rsidR="002B1C36">
        <w:rPr>
          <w:sz w:val="20"/>
          <w:szCs w:val="20"/>
        </w:rPr>
        <w:t xml:space="preserve"> 48 fins </w:t>
      </w:r>
      <w:r w:rsidR="00FF1D37">
        <w:rPr>
          <w:sz w:val="20"/>
          <w:szCs w:val="20"/>
        </w:rPr>
        <w:t>over the entire cooled inner surface of the divertor (</w:t>
      </w:r>
      <w:r w:rsidR="005B74E7">
        <w:rPr>
          <w:sz w:val="20"/>
          <w:szCs w:val="20"/>
        </w:rPr>
        <w:t>Fig. 2</w:t>
      </w:r>
      <w:r w:rsidR="009A44B1">
        <w:rPr>
          <w:sz w:val="20"/>
          <w:szCs w:val="20"/>
        </w:rPr>
        <w:t xml:space="preserve"> [</w:t>
      </w:r>
      <w:r w:rsidR="00FF1D37">
        <w:rPr>
          <w:sz w:val="20"/>
          <w:szCs w:val="20"/>
        </w:rPr>
        <w:t>right])</w:t>
      </w:r>
      <w:r w:rsidR="004A6E69">
        <w:rPr>
          <w:sz w:val="20"/>
          <w:szCs w:val="20"/>
        </w:rPr>
        <w:t>.</w:t>
      </w:r>
    </w:p>
    <w:p w:rsidR="00BF7B03" w:rsidRDefault="009F37CB" w:rsidP="00034C5D">
      <w:pPr>
        <w:pStyle w:val="NormalWeb"/>
        <w:spacing w:before="0" w:beforeAutospacing="0" w:after="202" w:afterAutospacing="0" w:line="240" w:lineRule="exact"/>
        <w:ind w:firstLine="360"/>
        <w:contextualSpacing/>
        <w:jc w:val="both"/>
        <w:rPr>
          <w:sz w:val="20"/>
          <w:szCs w:val="20"/>
        </w:rPr>
      </w:pPr>
      <w:r>
        <w:rPr>
          <w:sz w:val="20"/>
          <w:szCs w:val="20"/>
        </w:rPr>
        <w:t>T</w:t>
      </w:r>
      <w:r w:rsidR="00FF1D37">
        <w:rPr>
          <w:sz w:val="20"/>
          <w:szCs w:val="20"/>
        </w:rPr>
        <w:t>he t</w:t>
      </w:r>
      <w:r>
        <w:rPr>
          <w:sz w:val="20"/>
          <w:szCs w:val="20"/>
        </w:rPr>
        <w:t xml:space="preserve">hermal-hydraulic performance </w:t>
      </w:r>
      <w:r w:rsidR="00581CA9">
        <w:rPr>
          <w:sz w:val="20"/>
          <w:szCs w:val="20"/>
        </w:rPr>
        <w:t xml:space="preserve">of each model </w:t>
      </w:r>
      <w:r w:rsidR="00FF1D37">
        <w:rPr>
          <w:sz w:val="20"/>
          <w:szCs w:val="20"/>
        </w:rPr>
        <w:t>subject to the same incident heat flux of 10 MW/m</w:t>
      </w:r>
      <w:r w:rsidR="00FF1D37" w:rsidRPr="00510F50">
        <w:rPr>
          <w:sz w:val="20"/>
          <w:szCs w:val="20"/>
          <w:vertAlign w:val="superscript"/>
        </w:rPr>
        <w:t>2</w:t>
      </w:r>
      <w:r w:rsidR="00FF1D37">
        <w:rPr>
          <w:sz w:val="20"/>
          <w:szCs w:val="20"/>
        </w:rPr>
        <w:t xml:space="preserve"> wa</w:t>
      </w:r>
      <w:r>
        <w:rPr>
          <w:sz w:val="20"/>
          <w:szCs w:val="20"/>
        </w:rPr>
        <w:t xml:space="preserve">s </w:t>
      </w:r>
      <w:r w:rsidR="00510F50">
        <w:rPr>
          <w:sz w:val="20"/>
          <w:szCs w:val="20"/>
        </w:rPr>
        <w:t xml:space="preserve">based upon </w:t>
      </w:r>
      <w:r w:rsidR="00FF1D37">
        <w:rPr>
          <w:sz w:val="20"/>
          <w:szCs w:val="20"/>
        </w:rPr>
        <w:t xml:space="preserve">two </w:t>
      </w:r>
      <w:r>
        <w:rPr>
          <w:sz w:val="20"/>
          <w:szCs w:val="20"/>
        </w:rPr>
        <w:t xml:space="preserve">metrics. </w:t>
      </w:r>
      <w:r w:rsidR="004A6E69">
        <w:rPr>
          <w:sz w:val="20"/>
          <w:szCs w:val="20"/>
        </w:rPr>
        <w:t xml:space="preserve">The first </w:t>
      </w:r>
      <w:r w:rsidR="00581CA9">
        <w:rPr>
          <w:sz w:val="20"/>
          <w:szCs w:val="20"/>
        </w:rPr>
        <w:t xml:space="preserve">is </w:t>
      </w:r>
      <w:r w:rsidR="00D84441">
        <w:rPr>
          <w:sz w:val="20"/>
          <w:szCs w:val="20"/>
        </w:rPr>
        <w:t xml:space="preserve">the </w:t>
      </w:r>
      <w:r w:rsidR="00BA2541">
        <w:rPr>
          <w:sz w:val="20"/>
          <w:szCs w:val="20"/>
        </w:rPr>
        <w:t>average</w:t>
      </w:r>
      <w:r w:rsidR="00581CA9">
        <w:rPr>
          <w:sz w:val="20"/>
          <w:szCs w:val="20"/>
        </w:rPr>
        <w:t xml:space="preserve"> temperature </w:t>
      </w:r>
      <w:r w:rsidR="00BD6928">
        <w:rPr>
          <w:sz w:val="20"/>
          <w:szCs w:val="20"/>
        </w:rPr>
        <w:t xml:space="preserve">of </w:t>
      </w:r>
      <w:r w:rsidR="00581CA9">
        <w:rPr>
          <w:sz w:val="20"/>
          <w:szCs w:val="20"/>
        </w:rPr>
        <w:t xml:space="preserve">the </w:t>
      </w:r>
      <w:r w:rsidR="004E2156">
        <w:rPr>
          <w:sz w:val="20"/>
          <w:szCs w:val="20"/>
        </w:rPr>
        <w:t xml:space="preserve">heated side of the </w:t>
      </w:r>
      <w:r w:rsidR="00BD6928">
        <w:rPr>
          <w:sz w:val="20"/>
          <w:szCs w:val="20"/>
        </w:rPr>
        <w:t>pressure boundary</w:t>
      </w:r>
      <w:r w:rsidR="00BA2541">
        <w:rPr>
          <w:sz w:val="20"/>
          <w:szCs w:val="20"/>
        </w:rPr>
        <w:t>,</w:t>
      </w:r>
      <m:oMath>
        <m:r>
          <w:rPr>
            <w:rFonts w:ascii="Cambria Math" w:hAnsi="Cambria Math"/>
            <w:sz w:val="20"/>
            <w:szCs w:val="20"/>
          </w:rPr>
          <m:t xml:space="preserve"> </m:t>
        </m:r>
        <m:bar>
          <m:barPr>
            <m:pos m:val="top"/>
            <m:ctrlPr>
              <w:rPr>
                <w:rFonts w:ascii="Cambria Math" w:hAnsi="Cambria Math"/>
                <w:i/>
                <w:sz w:val="20"/>
                <w:szCs w:val="20"/>
              </w:rPr>
            </m:ctrlPr>
          </m:barPr>
          <m:e>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e>
        </m:bar>
      </m:oMath>
      <w:r w:rsidR="00581CA9">
        <w:rPr>
          <w:sz w:val="20"/>
          <w:szCs w:val="20"/>
        </w:rPr>
        <w:t xml:space="preserve">. </w:t>
      </w:r>
      <w:r w:rsidR="00FF1D37">
        <w:rPr>
          <w:sz w:val="20"/>
          <w:szCs w:val="20"/>
        </w:rPr>
        <w:t xml:space="preserve">Given that the </w:t>
      </w:r>
      <w:r w:rsidR="00581CA9">
        <w:rPr>
          <w:sz w:val="20"/>
          <w:szCs w:val="20"/>
        </w:rPr>
        <w:t xml:space="preserve">WL-10 alloy needs to operate between </w:t>
      </w:r>
      <w:r w:rsidR="00581CA9" w:rsidRPr="004152F4">
        <w:rPr>
          <w:sz w:val="20"/>
          <w:szCs w:val="20"/>
        </w:rPr>
        <w:t>800-1</w:t>
      </w:r>
      <w:r w:rsidR="00A954ED" w:rsidRPr="004152F4">
        <w:rPr>
          <w:sz w:val="20"/>
          <w:szCs w:val="20"/>
        </w:rPr>
        <w:t>2</w:t>
      </w:r>
      <w:r w:rsidR="004A6E69">
        <w:rPr>
          <w:sz w:val="20"/>
          <w:szCs w:val="20"/>
        </w:rPr>
        <w:t>00</w:t>
      </w:r>
      <w:r w:rsidR="00581CA9" w:rsidRPr="004152F4">
        <w:rPr>
          <w:sz w:val="20"/>
          <w:szCs w:val="20"/>
        </w:rPr>
        <w:t>°C</w:t>
      </w:r>
      <w:r w:rsidR="00BD6928">
        <w:rPr>
          <w:sz w:val="20"/>
          <w:szCs w:val="20"/>
        </w:rPr>
        <w:t>, i.e.</w:t>
      </w:r>
      <w:r w:rsidR="00581CA9">
        <w:rPr>
          <w:sz w:val="20"/>
          <w:szCs w:val="20"/>
        </w:rPr>
        <w:t xml:space="preserve"> between its ductile-brittle transition and recrystallization temperatures</w:t>
      </w:r>
      <w:r w:rsidR="00325627" w:rsidRPr="00325627">
        <w:rPr>
          <w:sz w:val="20"/>
          <w:szCs w:val="20"/>
          <w:vertAlign w:val="superscript"/>
        </w:rPr>
        <w:t>4</w:t>
      </w:r>
      <w:r w:rsidR="00FF1D37">
        <w:rPr>
          <w:sz w:val="20"/>
          <w:szCs w:val="20"/>
        </w:rPr>
        <w:t>,</w:t>
      </w:r>
      <w:r w:rsidR="00581CA9">
        <w:rPr>
          <w:sz w:val="20"/>
          <w:szCs w:val="20"/>
        </w:rPr>
        <w:t xml:space="preserve"> </w:t>
      </w:r>
      <w:r w:rsidR="00FF1D37">
        <w:rPr>
          <w:sz w:val="20"/>
          <w:szCs w:val="20"/>
        </w:rPr>
        <w:t>designs with</w:t>
      </w:r>
      <w:r w:rsidR="00BF7B03">
        <w:rPr>
          <w:sz w:val="20"/>
          <w:szCs w:val="20"/>
        </w:rPr>
        <w:t xml:space="preserve"> the lowest </w:t>
      </w:r>
      <m:oMath>
        <m:bar>
          <m:barPr>
            <m:pos m:val="top"/>
            <m:ctrlPr>
              <w:rPr>
                <w:rFonts w:ascii="Cambria Math" w:hAnsi="Cambria Math"/>
                <w:i/>
                <w:sz w:val="20"/>
                <w:szCs w:val="20"/>
              </w:rPr>
            </m:ctrlPr>
          </m:barPr>
          <m:e>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e>
        </m:bar>
      </m:oMath>
      <w:r w:rsidR="00BF7B03">
        <w:rPr>
          <w:sz w:val="20"/>
          <w:szCs w:val="20"/>
        </w:rPr>
        <w:t xml:space="preserve"> </w:t>
      </w:r>
      <w:r w:rsidR="00FF1D37">
        <w:rPr>
          <w:sz w:val="20"/>
          <w:szCs w:val="20"/>
        </w:rPr>
        <w:t xml:space="preserve">(exceeding 800 </w:t>
      </w:r>
      <w:r w:rsidR="00FF1D37" w:rsidRPr="004152F4">
        <w:rPr>
          <w:sz w:val="20"/>
          <w:szCs w:val="20"/>
        </w:rPr>
        <w:t>°C</w:t>
      </w:r>
      <w:r w:rsidR="004A6E69">
        <w:rPr>
          <w:sz w:val="20"/>
          <w:szCs w:val="20"/>
        </w:rPr>
        <w:t>)</w:t>
      </w:r>
      <w:r w:rsidR="00FF1D37">
        <w:rPr>
          <w:sz w:val="20"/>
          <w:szCs w:val="20"/>
        </w:rPr>
        <w:t xml:space="preserve"> are desirable because they </w:t>
      </w:r>
      <w:r w:rsidR="00BF7B03">
        <w:rPr>
          <w:sz w:val="20"/>
          <w:szCs w:val="20"/>
        </w:rPr>
        <w:t xml:space="preserve">provide the </w:t>
      </w:r>
      <w:r w:rsidR="00FF1D37">
        <w:rPr>
          <w:sz w:val="20"/>
          <w:szCs w:val="20"/>
        </w:rPr>
        <w:t xml:space="preserve">greatest </w:t>
      </w:r>
      <w:r w:rsidR="004A6E69">
        <w:rPr>
          <w:sz w:val="20"/>
          <w:szCs w:val="20"/>
        </w:rPr>
        <w:t>operating temperature margin.</w:t>
      </w:r>
    </w:p>
    <w:p w:rsidR="009F37CB" w:rsidRDefault="00FF1D37" w:rsidP="00034C5D">
      <w:pPr>
        <w:pStyle w:val="NormalWeb"/>
        <w:spacing w:before="0" w:beforeAutospacing="0" w:after="202" w:afterAutospacing="0" w:line="240" w:lineRule="exact"/>
        <w:ind w:firstLine="360"/>
        <w:contextualSpacing/>
        <w:jc w:val="both"/>
        <w:rPr>
          <w:sz w:val="20"/>
          <w:szCs w:val="20"/>
        </w:rPr>
      </w:pPr>
      <w:r>
        <w:rPr>
          <w:sz w:val="20"/>
          <w:szCs w:val="20"/>
        </w:rPr>
        <w:t xml:space="preserve">The second </w:t>
      </w:r>
      <w:r w:rsidR="00BC39C3">
        <w:rPr>
          <w:sz w:val="20"/>
          <w:szCs w:val="20"/>
        </w:rPr>
        <w:t xml:space="preserve">metric </w:t>
      </w:r>
      <w:r>
        <w:rPr>
          <w:sz w:val="20"/>
          <w:szCs w:val="20"/>
        </w:rPr>
        <w:t xml:space="preserve">used to evaluate the thermal performance </w:t>
      </w:r>
      <w:r w:rsidR="007D2A4D">
        <w:rPr>
          <w:sz w:val="20"/>
          <w:szCs w:val="20"/>
        </w:rPr>
        <w:t>is the pressure drop</w:t>
      </w:r>
      <w:r w:rsidR="00BA2541">
        <w:rPr>
          <w:sz w:val="20"/>
          <w:szCs w:val="20"/>
        </w:rPr>
        <w:t>,</w:t>
      </w:r>
      <m:oMath>
        <m:r>
          <w:rPr>
            <w:rFonts w:ascii="Cambria Math" w:hAnsi="Cambria Math"/>
            <w:sz w:val="20"/>
            <w:szCs w:val="20"/>
          </w:rPr>
          <m:t xml:space="preserve"> </m:t>
        </m:r>
        <m:r>
          <m:rPr>
            <m:sty m:val="p"/>
          </m:rPr>
          <w:rPr>
            <w:rFonts w:ascii="Cambria Math" w:hAnsi="Cambria Math"/>
            <w:sz w:val="20"/>
            <w:szCs w:val="20"/>
          </w:rPr>
          <m:t>Δ</m:t>
        </m:r>
        <m:r>
          <w:rPr>
            <w:rFonts w:ascii="Cambria Math" w:hAnsi="Cambria Math"/>
            <w:sz w:val="20"/>
            <w:szCs w:val="20"/>
          </w:rPr>
          <m:t>p</m:t>
        </m:r>
      </m:oMath>
      <w:r w:rsidR="007D2A4D">
        <w:rPr>
          <w:sz w:val="20"/>
          <w:szCs w:val="20"/>
        </w:rPr>
        <w:t xml:space="preserve">. </w:t>
      </w:r>
      <w:r>
        <w:rPr>
          <w:sz w:val="20"/>
          <w:szCs w:val="20"/>
        </w:rPr>
        <w:t>Minimizing</w:t>
      </w:r>
      <w:r w:rsidR="007D2A4D">
        <w:rPr>
          <w:sz w:val="20"/>
          <w:szCs w:val="20"/>
        </w:rPr>
        <w:t xml:space="preserve"> </w:t>
      </w:r>
      <m:oMath>
        <m:r>
          <m:rPr>
            <m:sty m:val="p"/>
          </m:rPr>
          <w:rPr>
            <w:rFonts w:ascii="Cambria Math" w:hAnsi="Cambria Math"/>
            <w:sz w:val="20"/>
            <w:szCs w:val="20"/>
          </w:rPr>
          <m:t>Δ</m:t>
        </m:r>
        <m:r>
          <w:rPr>
            <w:rFonts w:ascii="Cambria Math" w:hAnsi="Cambria Math"/>
            <w:sz w:val="20"/>
            <w:szCs w:val="20"/>
          </w:rPr>
          <m:t>p</m:t>
        </m:r>
      </m:oMath>
      <w:r w:rsidR="007D2A4D">
        <w:rPr>
          <w:sz w:val="20"/>
          <w:szCs w:val="20"/>
        </w:rPr>
        <w:t xml:space="preserve"> </w:t>
      </w:r>
      <w:r>
        <w:rPr>
          <w:sz w:val="20"/>
          <w:szCs w:val="20"/>
        </w:rPr>
        <w:t xml:space="preserve">for each divertor </w:t>
      </w:r>
      <w:r w:rsidR="00DA2F46">
        <w:rPr>
          <w:sz w:val="20"/>
          <w:szCs w:val="20"/>
        </w:rPr>
        <w:t>module</w:t>
      </w:r>
      <w:r w:rsidR="004E2156">
        <w:rPr>
          <w:sz w:val="20"/>
          <w:szCs w:val="20"/>
        </w:rPr>
        <w:t xml:space="preserve"> will result in significant operating cost </w:t>
      </w:r>
      <w:r w:rsidR="007D2A4D">
        <w:rPr>
          <w:sz w:val="20"/>
          <w:szCs w:val="20"/>
        </w:rPr>
        <w:t xml:space="preserve">savings </w:t>
      </w:r>
      <w:r w:rsidR="00895618">
        <w:rPr>
          <w:sz w:val="20"/>
          <w:szCs w:val="20"/>
        </w:rPr>
        <w:t>by reducing pumping power requirements</w:t>
      </w:r>
      <w:r w:rsidR="007D2A4D">
        <w:rPr>
          <w:sz w:val="20"/>
          <w:szCs w:val="20"/>
        </w:rPr>
        <w:t xml:space="preserve">. </w:t>
      </w:r>
      <w:r>
        <w:rPr>
          <w:sz w:val="20"/>
          <w:szCs w:val="20"/>
        </w:rPr>
        <w:t>The</w:t>
      </w:r>
      <w:r w:rsidR="007D2A4D">
        <w:rPr>
          <w:sz w:val="20"/>
          <w:szCs w:val="20"/>
        </w:rPr>
        <w:t xml:space="preserve"> divertor</w:t>
      </w:r>
      <w:r w:rsidR="00325627">
        <w:rPr>
          <w:sz w:val="20"/>
          <w:szCs w:val="20"/>
        </w:rPr>
        <w:t xml:space="preserve"> cooling system</w:t>
      </w:r>
      <w:r>
        <w:rPr>
          <w:sz w:val="20"/>
          <w:szCs w:val="20"/>
        </w:rPr>
        <w:t xml:space="preserve"> operating</w:t>
      </w:r>
      <w:r w:rsidR="007D2A4D">
        <w:rPr>
          <w:sz w:val="20"/>
          <w:szCs w:val="20"/>
        </w:rPr>
        <w:t xml:space="preserve"> at nominal</w:t>
      </w:r>
      <w:r>
        <w:rPr>
          <w:sz w:val="20"/>
          <w:szCs w:val="20"/>
        </w:rPr>
        <w:t xml:space="preserve"> prototypical</w:t>
      </w:r>
      <w:r w:rsidR="007D2A4D">
        <w:rPr>
          <w:sz w:val="20"/>
          <w:szCs w:val="20"/>
        </w:rPr>
        <w:t xml:space="preserve"> flow rate</w:t>
      </w:r>
      <w:r>
        <w:rPr>
          <w:sz w:val="20"/>
          <w:szCs w:val="20"/>
        </w:rPr>
        <w:t>s</w:t>
      </w:r>
      <w:r w:rsidR="007D2A4D">
        <w:rPr>
          <w:sz w:val="20"/>
          <w:szCs w:val="20"/>
        </w:rPr>
        <w:t xml:space="preserve"> under normal, steady</w:t>
      </w:r>
      <w:r>
        <w:rPr>
          <w:sz w:val="20"/>
          <w:szCs w:val="20"/>
        </w:rPr>
        <w:t>-</w:t>
      </w:r>
      <w:r w:rsidR="007D2A4D">
        <w:rPr>
          <w:sz w:val="20"/>
          <w:szCs w:val="20"/>
        </w:rPr>
        <w:t>state conditions</w:t>
      </w:r>
      <w:r>
        <w:rPr>
          <w:sz w:val="20"/>
          <w:szCs w:val="20"/>
        </w:rPr>
        <w:t xml:space="preserve"> should</w:t>
      </w:r>
      <w:r w:rsidR="007D2A4D">
        <w:rPr>
          <w:sz w:val="20"/>
          <w:szCs w:val="20"/>
        </w:rPr>
        <w:t xml:space="preserve"> </w:t>
      </w:r>
      <w:r>
        <w:rPr>
          <w:sz w:val="20"/>
          <w:szCs w:val="20"/>
        </w:rPr>
        <w:t>have pumping power requirements that are at most</w:t>
      </w:r>
      <w:r w:rsidR="007D2A4D">
        <w:rPr>
          <w:sz w:val="20"/>
          <w:szCs w:val="20"/>
        </w:rPr>
        <w:t xml:space="preserve"> 10% of the </w:t>
      </w:r>
      <w:r>
        <w:rPr>
          <w:sz w:val="20"/>
          <w:szCs w:val="20"/>
        </w:rPr>
        <w:t xml:space="preserve">incident thermal </w:t>
      </w:r>
      <w:r w:rsidR="007D2A4D">
        <w:rPr>
          <w:sz w:val="20"/>
          <w:szCs w:val="20"/>
        </w:rPr>
        <w:t xml:space="preserve">power </w:t>
      </w:r>
      <w:r>
        <w:rPr>
          <w:sz w:val="20"/>
          <w:szCs w:val="20"/>
        </w:rPr>
        <w:t>from the</w:t>
      </w:r>
      <w:r w:rsidR="007D2A4D">
        <w:rPr>
          <w:sz w:val="20"/>
          <w:szCs w:val="20"/>
        </w:rPr>
        <w:t xml:space="preserve"> fusion plasma.</w:t>
      </w:r>
      <w:r w:rsidR="00D84441">
        <w:rPr>
          <w:sz w:val="20"/>
          <w:szCs w:val="20"/>
        </w:rPr>
        <w:t xml:space="preserve"> </w:t>
      </w:r>
      <w:r w:rsidR="00895618">
        <w:rPr>
          <w:sz w:val="20"/>
          <w:szCs w:val="20"/>
        </w:rPr>
        <w:t xml:space="preserve">It should be noted that this study </w:t>
      </w:r>
      <w:r>
        <w:rPr>
          <w:sz w:val="20"/>
          <w:szCs w:val="20"/>
        </w:rPr>
        <w:t>only considers</w:t>
      </w:r>
      <w:r w:rsidR="00895618">
        <w:rPr>
          <w:sz w:val="20"/>
          <w:szCs w:val="20"/>
        </w:rPr>
        <w:t xml:space="preserve"> the thermal-hydraulic performance</w:t>
      </w:r>
      <w:r>
        <w:rPr>
          <w:sz w:val="20"/>
          <w:szCs w:val="20"/>
        </w:rPr>
        <w:t xml:space="preserve"> of these pin-fin configurations</w:t>
      </w:r>
      <w:r w:rsidR="0027670C">
        <w:rPr>
          <w:sz w:val="20"/>
          <w:szCs w:val="20"/>
        </w:rPr>
        <w:t xml:space="preserve">; additional studies would be needed to confirm </w:t>
      </w:r>
      <w:r>
        <w:rPr>
          <w:sz w:val="20"/>
          <w:szCs w:val="20"/>
        </w:rPr>
        <w:t>that</w:t>
      </w:r>
      <w:r w:rsidR="0027670C">
        <w:rPr>
          <w:sz w:val="20"/>
          <w:szCs w:val="20"/>
        </w:rPr>
        <w:t xml:space="preserve"> </w:t>
      </w:r>
      <w:r>
        <w:rPr>
          <w:sz w:val="20"/>
          <w:szCs w:val="20"/>
        </w:rPr>
        <w:t>these configurations do not exceed</w:t>
      </w:r>
      <w:r w:rsidR="0027670C">
        <w:rPr>
          <w:sz w:val="20"/>
          <w:szCs w:val="20"/>
        </w:rPr>
        <w:t xml:space="preserve"> </w:t>
      </w:r>
      <w:r>
        <w:rPr>
          <w:sz w:val="20"/>
          <w:szCs w:val="20"/>
        </w:rPr>
        <w:t>thermal</w:t>
      </w:r>
      <w:r w:rsidR="0027670C">
        <w:rPr>
          <w:sz w:val="20"/>
          <w:szCs w:val="20"/>
        </w:rPr>
        <w:t xml:space="preserve"> stress limits</w:t>
      </w:r>
      <w:r w:rsidR="00D84441">
        <w:rPr>
          <w:sz w:val="20"/>
          <w:szCs w:val="20"/>
        </w:rPr>
        <w:t>.</w:t>
      </w:r>
    </w:p>
    <w:p w:rsidR="002B1C36" w:rsidRPr="00DE2E76" w:rsidRDefault="002B1C36" w:rsidP="0076613E">
      <w:pPr>
        <w:pStyle w:val="NormalWeb"/>
        <w:spacing w:before="0" w:beforeAutospacing="0" w:after="202" w:afterAutospacing="0"/>
        <w:contextualSpacing/>
        <w:rPr>
          <w:b/>
          <w:sz w:val="20"/>
          <w:szCs w:val="20"/>
        </w:rPr>
      </w:pPr>
    </w:p>
    <w:p w:rsidR="00F5490E" w:rsidRPr="00DE2E76" w:rsidRDefault="003766C8" w:rsidP="0076613E">
      <w:pPr>
        <w:pStyle w:val="NormalWeb"/>
        <w:spacing w:before="0" w:beforeAutospacing="0" w:after="202" w:afterAutospacing="0"/>
        <w:contextualSpacing/>
        <w:rPr>
          <w:b/>
          <w:sz w:val="20"/>
          <w:szCs w:val="20"/>
        </w:rPr>
      </w:pPr>
      <w:r w:rsidRPr="00DE2E76">
        <w:rPr>
          <w:b/>
          <w:sz w:val="20"/>
          <w:szCs w:val="20"/>
        </w:rPr>
        <w:t>I</w:t>
      </w:r>
      <w:r w:rsidR="00F5490E" w:rsidRPr="00DE2E76">
        <w:rPr>
          <w:b/>
          <w:sz w:val="20"/>
          <w:szCs w:val="20"/>
        </w:rPr>
        <w:t>V. SIMULATION</w:t>
      </w:r>
      <w:r w:rsidR="004E2156">
        <w:rPr>
          <w:b/>
          <w:sz w:val="20"/>
          <w:szCs w:val="20"/>
        </w:rPr>
        <w:t>S</w:t>
      </w:r>
    </w:p>
    <w:p w:rsidR="00A75F7F" w:rsidRDefault="00A75F7F" w:rsidP="0076613E">
      <w:pPr>
        <w:pStyle w:val="NormalWeb"/>
        <w:spacing w:before="0" w:beforeAutospacing="0" w:after="202" w:afterAutospacing="0"/>
        <w:contextualSpacing/>
        <w:rPr>
          <w:rFonts w:eastAsiaTheme="minorHAnsi"/>
          <w:sz w:val="20"/>
          <w:szCs w:val="20"/>
        </w:rPr>
      </w:pPr>
    </w:p>
    <w:p w:rsidR="00933639" w:rsidRDefault="0037628A" w:rsidP="00034C5D">
      <w:pPr>
        <w:pStyle w:val="NormalWeb"/>
        <w:spacing w:before="0" w:beforeAutospacing="0" w:after="202" w:afterAutospacing="0" w:line="240" w:lineRule="exact"/>
        <w:ind w:firstLine="360"/>
        <w:contextualSpacing/>
        <w:jc w:val="both"/>
        <w:rPr>
          <w:rFonts w:eastAsiaTheme="minorEastAsia"/>
          <w:sz w:val="20"/>
          <w:szCs w:val="20"/>
        </w:rPr>
      </w:pPr>
      <w:r>
        <w:rPr>
          <w:rFonts w:eastAsiaTheme="minorHAnsi"/>
          <w:sz w:val="20"/>
          <w:szCs w:val="20"/>
        </w:rPr>
        <w:t>To evaluate the effect of the boundary condition at the tips of the fins, results were compared for otherwise identical simulations of the second baseline case for adiabatic and conducting fin-tip boundary conditions to model the effect of non-contacting and perfectly contacting fin tips.</w:t>
      </w:r>
      <w:r w:rsidR="004E2156">
        <w:rPr>
          <w:rFonts w:eastAsiaTheme="minorHAnsi"/>
          <w:sz w:val="20"/>
          <w:szCs w:val="20"/>
        </w:rPr>
        <w:t xml:space="preserve"> </w:t>
      </w:r>
      <w:r>
        <w:rPr>
          <w:rFonts w:eastAsiaTheme="minorHAnsi"/>
          <w:sz w:val="20"/>
          <w:szCs w:val="20"/>
        </w:rPr>
        <w:t xml:space="preserve">The maximum difference in </w:t>
      </w:r>
      <m:oMath>
        <m:bar>
          <m:barPr>
            <m:pos m:val="top"/>
            <m:ctrlPr>
              <w:rPr>
                <w:rFonts w:ascii="Cambria Math" w:hAnsi="Cambria Math"/>
                <w:i/>
                <w:sz w:val="20"/>
                <w:szCs w:val="20"/>
              </w:rPr>
            </m:ctrlPr>
          </m:barPr>
          <m:e>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e>
        </m:bar>
      </m:oMath>
      <w:r w:rsidR="00BC39C3">
        <w:rPr>
          <w:rFonts w:eastAsiaTheme="minorEastAsia"/>
          <w:sz w:val="20"/>
          <w:szCs w:val="20"/>
        </w:rPr>
        <w:t xml:space="preserve"> </w:t>
      </w:r>
      <w:r>
        <w:rPr>
          <w:rFonts w:eastAsiaTheme="minorEastAsia"/>
          <w:sz w:val="20"/>
          <w:szCs w:val="20"/>
        </w:rPr>
        <w:t xml:space="preserve">was </w:t>
      </w:r>
      <w:r w:rsidR="00933639">
        <w:rPr>
          <w:rFonts w:eastAsiaTheme="minorEastAsia"/>
          <w:sz w:val="20"/>
          <w:szCs w:val="20"/>
        </w:rPr>
        <w:t xml:space="preserve">about </w:t>
      </w:r>
      <w:r w:rsidR="00A83B71">
        <w:rPr>
          <w:rFonts w:eastAsiaTheme="minorEastAsia"/>
          <w:sz w:val="20"/>
          <w:szCs w:val="20"/>
        </w:rPr>
        <w:t>&lt;2</w:t>
      </w:r>
      <w:r w:rsidR="00B975F3" w:rsidRPr="00B975F3">
        <w:rPr>
          <w:rFonts w:eastAsiaTheme="minorEastAsia"/>
          <w:sz w:val="20"/>
          <w:szCs w:val="20"/>
        </w:rPr>
        <w:t>°C</w:t>
      </w:r>
      <w:r>
        <w:rPr>
          <w:rFonts w:eastAsiaTheme="minorEastAsia"/>
          <w:sz w:val="20"/>
          <w:szCs w:val="20"/>
        </w:rPr>
        <w:t xml:space="preserve"> </w:t>
      </w:r>
      <w:r w:rsidR="00CE799F">
        <w:rPr>
          <w:rFonts w:eastAsiaTheme="minorEastAsia"/>
          <w:sz w:val="20"/>
          <w:szCs w:val="20"/>
        </w:rPr>
        <w:t>and</w:t>
      </w:r>
      <w:r w:rsidR="00BC39C3">
        <w:rPr>
          <w:rFonts w:eastAsiaTheme="minorEastAsia"/>
          <w:sz w:val="20"/>
          <w:szCs w:val="20"/>
        </w:rPr>
        <w:t xml:space="preserve"> </w:t>
      </w:r>
      <w:r>
        <w:rPr>
          <w:rFonts w:eastAsiaTheme="minorEastAsia"/>
          <w:sz w:val="20"/>
          <w:szCs w:val="20"/>
        </w:rPr>
        <w:t>the value of</w:t>
      </w:r>
      <w:r w:rsidR="00BC39C3">
        <w:rPr>
          <w:rFonts w:eastAsiaTheme="minorEastAsia"/>
          <w:sz w:val="20"/>
          <w:szCs w:val="20"/>
        </w:rPr>
        <w:t xml:space="preserve"> </w:t>
      </w:r>
      <m:oMath>
        <m:r>
          <m:rPr>
            <m:sty m:val="p"/>
          </m:rPr>
          <w:rPr>
            <w:rFonts w:ascii="Cambria Math" w:hAnsi="Cambria Math"/>
            <w:sz w:val="20"/>
            <w:szCs w:val="20"/>
          </w:rPr>
          <m:t>Δ</m:t>
        </m:r>
        <m:r>
          <w:rPr>
            <w:rFonts w:ascii="Cambria Math" w:hAnsi="Cambria Math"/>
            <w:sz w:val="20"/>
            <w:szCs w:val="20"/>
          </w:rPr>
          <m:t>p</m:t>
        </m:r>
      </m:oMath>
      <w:r w:rsidR="00BC39C3">
        <w:rPr>
          <w:rFonts w:eastAsiaTheme="minorEastAsia"/>
          <w:sz w:val="20"/>
          <w:szCs w:val="20"/>
        </w:rPr>
        <w:t xml:space="preserve"> was </w:t>
      </w:r>
      <w:r>
        <w:rPr>
          <w:rFonts w:eastAsiaTheme="minorEastAsia"/>
          <w:sz w:val="20"/>
          <w:szCs w:val="20"/>
        </w:rPr>
        <w:t>nearly identical</w:t>
      </w:r>
      <w:r w:rsidR="00A83B71">
        <w:rPr>
          <w:rFonts w:eastAsiaTheme="minorEastAsia"/>
          <w:sz w:val="20"/>
          <w:szCs w:val="20"/>
        </w:rPr>
        <w:t xml:space="preserve"> over the entire ranged of </w:t>
      </w:r>
      <w:r w:rsidR="00A83B71" w:rsidRPr="004C5CD8">
        <w:rPr>
          <w:rFonts w:eastAsiaTheme="minorHAnsi"/>
          <w:i/>
          <w:sz w:val="20"/>
          <w:szCs w:val="20"/>
        </w:rPr>
        <w:t>Re</w:t>
      </w:r>
      <w:r w:rsidR="00A83B71" w:rsidRPr="00CE799F">
        <w:rPr>
          <w:rFonts w:eastAsiaTheme="minorHAnsi"/>
          <w:sz w:val="20"/>
          <w:szCs w:val="20"/>
          <w:vertAlign w:val="subscript"/>
        </w:rPr>
        <w:t>j</w:t>
      </w:r>
      <w:r w:rsidR="00BC39C3">
        <w:rPr>
          <w:rFonts w:eastAsiaTheme="minorEastAsia"/>
          <w:sz w:val="20"/>
          <w:szCs w:val="20"/>
        </w:rPr>
        <w:t xml:space="preserve">. </w:t>
      </w:r>
      <w:r>
        <w:rPr>
          <w:rFonts w:eastAsiaTheme="minorEastAsia"/>
          <w:sz w:val="20"/>
          <w:szCs w:val="20"/>
        </w:rPr>
        <w:t xml:space="preserve">Given that the boundary condition at the fin tips appears to have almost no effect on the simulations, all the remaining configurations were simulated with a conducting fin-tip boundary condition, corresponding to the assumption that the fin tips are in perfect contact </w:t>
      </w:r>
      <w:r w:rsidR="00CE799F">
        <w:rPr>
          <w:rFonts w:eastAsiaTheme="minorEastAsia"/>
          <w:sz w:val="20"/>
          <w:szCs w:val="20"/>
        </w:rPr>
        <w:t>inlet tube</w:t>
      </w:r>
      <w:r w:rsidR="00933639">
        <w:rPr>
          <w:rFonts w:eastAsiaTheme="minorEastAsia"/>
          <w:sz w:val="20"/>
          <w:szCs w:val="20"/>
        </w:rPr>
        <w:t>.</w:t>
      </w:r>
    </w:p>
    <w:p w:rsidR="008054DE" w:rsidRPr="004E2156" w:rsidRDefault="00BC39C3" w:rsidP="00034C5D">
      <w:pPr>
        <w:pStyle w:val="NormalWeb"/>
        <w:spacing w:before="0" w:beforeAutospacing="0" w:after="202" w:afterAutospacing="0" w:line="240" w:lineRule="exact"/>
        <w:ind w:firstLine="360"/>
        <w:contextualSpacing/>
        <w:jc w:val="both"/>
        <w:rPr>
          <w:rFonts w:eastAsiaTheme="minorEastAsia"/>
          <w:sz w:val="20"/>
          <w:szCs w:val="20"/>
        </w:rPr>
      </w:pPr>
      <w:r w:rsidRPr="00933639">
        <w:rPr>
          <w:sz w:val="20"/>
          <w:szCs w:val="20"/>
        </w:rPr>
        <w:t>A</w:t>
      </w:r>
      <w:r w:rsidR="00DA2F46" w:rsidRPr="00933639">
        <w:rPr>
          <w:sz w:val="20"/>
          <w:szCs w:val="20"/>
        </w:rPr>
        <w:t xml:space="preserve"> </w:t>
      </w:r>
      <w:r w:rsidR="0037628A" w:rsidRPr="00933639">
        <w:rPr>
          <w:sz w:val="20"/>
          <w:szCs w:val="20"/>
        </w:rPr>
        <w:t xml:space="preserve">series </w:t>
      </w:r>
      <w:r w:rsidR="00DA2F46" w:rsidRPr="00933639">
        <w:rPr>
          <w:sz w:val="20"/>
          <w:szCs w:val="20"/>
        </w:rPr>
        <w:t>of models was constructed using fins of varying diameter</w:t>
      </w:r>
      <w:r w:rsidR="0027670C" w:rsidRPr="00933639">
        <w:rPr>
          <w:sz w:val="20"/>
          <w:szCs w:val="20"/>
        </w:rPr>
        <w:t>s</w:t>
      </w:r>
      <w:r w:rsidR="0037628A" w:rsidRPr="00933639">
        <w:rPr>
          <w:sz w:val="20"/>
          <w:szCs w:val="20"/>
        </w:rPr>
        <w:t xml:space="preserve"> </w:t>
      </w:r>
      <w:r w:rsidR="0037628A" w:rsidRPr="00933639">
        <w:rPr>
          <w:i/>
          <w:sz w:val="20"/>
          <w:szCs w:val="20"/>
        </w:rPr>
        <w:t>D</w:t>
      </w:r>
      <w:r w:rsidR="0027670C" w:rsidRPr="00933639">
        <w:rPr>
          <w:sz w:val="20"/>
          <w:szCs w:val="20"/>
        </w:rPr>
        <w:t>, while</w:t>
      </w:r>
      <w:r w:rsidR="00DA2F46" w:rsidRPr="00933639">
        <w:rPr>
          <w:sz w:val="20"/>
          <w:szCs w:val="20"/>
        </w:rPr>
        <w:t xml:space="preserve"> maintaining the same pitch </w:t>
      </w:r>
      <w:r w:rsidR="00933639" w:rsidRPr="00933639">
        <w:rPr>
          <w:i/>
          <w:sz w:val="20"/>
          <w:szCs w:val="20"/>
        </w:rPr>
        <w:t>P</w:t>
      </w:r>
      <w:r w:rsidR="00933639" w:rsidRPr="00933639">
        <w:rPr>
          <w:sz w:val="20"/>
          <w:szCs w:val="20"/>
        </w:rPr>
        <w:t xml:space="preserve"> =</w:t>
      </w:r>
      <w:r w:rsidR="00087207" w:rsidRPr="00933639">
        <w:rPr>
          <w:sz w:val="20"/>
          <w:szCs w:val="20"/>
        </w:rPr>
        <w:t xml:space="preserve"> 1.2 mm</w:t>
      </w:r>
      <w:r w:rsidR="0037628A" w:rsidRPr="00933639">
        <w:rPr>
          <w:sz w:val="20"/>
          <w:szCs w:val="20"/>
        </w:rPr>
        <w:t xml:space="preserve"> </w:t>
      </w:r>
      <w:r w:rsidR="00DA2F46" w:rsidRPr="00933639">
        <w:rPr>
          <w:sz w:val="20"/>
          <w:szCs w:val="20"/>
        </w:rPr>
        <w:t>and number of fins</w:t>
      </w:r>
      <w:r w:rsidR="00087207" w:rsidRPr="00933639">
        <w:rPr>
          <w:sz w:val="20"/>
          <w:szCs w:val="20"/>
        </w:rPr>
        <w:t xml:space="preserve"> (48)</w:t>
      </w:r>
      <w:r w:rsidR="00DA2F46" w:rsidRPr="00933639">
        <w:rPr>
          <w:sz w:val="20"/>
          <w:szCs w:val="20"/>
        </w:rPr>
        <w:t xml:space="preserve"> as the baseline case. Cases </w:t>
      </w:r>
      <w:r w:rsidR="0037628A" w:rsidRPr="00933639">
        <w:rPr>
          <w:sz w:val="20"/>
          <w:szCs w:val="20"/>
        </w:rPr>
        <w:t xml:space="preserve">A-G had </w:t>
      </w:r>
      <w:r w:rsidR="0037628A" w:rsidRPr="00933639">
        <w:rPr>
          <w:i/>
          <w:sz w:val="20"/>
          <w:szCs w:val="20"/>
        </w:rPr>
        <w:t>P</w:t>
      </w:r>
      <w:r w:rsidR="0037628A" w:rsidRPr="00933639">
        <w:rPr>
          <w:sz w:val="20"/>
          <w:szCs w:val="20"/>
        </w:rPr>
        <w:t>/</w:t>
      </w:r>
      <w:r w:rsidR="0037628A" w:rsidRPr="00933639">
        <w:rPr>
          <w:i/>
          <w:sz w:val="20"/>
          <w:szCs w:val="20"/>
        </w:rPr>
        <w:t>D</w:t>
      </w:r>
      <w:r w:rsidR="0037628A" w:rsidRPr="00933639">
        <w:rPr>
          <w:sz w:val="20"/>
          <w:szCs w:val="20"/>
        </w:rPr>
        <w:t xml:space="preserve"> =</w:t>
      </w:r>
      <w:r w:rsidR="00DA2F46" w:rsidRPr="00933639">
        <w:rPr>
          <w:sz w:val="20"/>
          <w:szCs w:val="20"/>
        </w:rPr>
        <w:t xml:space="preserve"> 1.1,</w:t>
      </w:r>
      <w:r w:rsidR="00416F34" w:rsidRPr="00933639">
        <w:rPr>
          <w:sz w:val="20"/>
          <w:szCs w:val="20"/>
        </w:rPr>
        <w:t xml:space="preserve"> 1.2,</w:t>
      </w:r>
      <w:r w:rsidR="00DA2F46" w:rsidRPr="00933639">
        <w:rPr>
          <w:sz w:val="20"/>
          <w:szCs w:val="20"/>
        </w:rPr>
        <w:t xml:space="preserve"> </w:t>
      </w:r>
      <w:r w:rsidR="00A75F7F" w:rsidRPr="00933639">
        <w:rPr>
          <w:sz w:val="20"/>
          <w:szCs w:val="20"/>
        </w:rPr>
        <w:t xml:space="preserve">1.33, 1.5, </w:t>
      </w:r>
      <w:r w:rsidR="00DA2F46" w:rsidRPr="00933639">
        <w:rPr>
          <w:sz w:val="20"/>
          <w:szCs w:val="20"/>
        </w:rPr>
        <w:t xml:space="preserve">1.6, </w:t>
      </w:r>
      <w:r w:rsidR="00A75F7F" w:rsidRPr="00933639">
        <w:rPr>
          <w:sz w:val="20"/>
          <w:szCs w:val="20"/>
        </w:rPr>
        <w:t xml:space="preserve">2.0, </w:t>
      </w:r>
      <w:r w:rsidR="00DA2F46" w:rsidRPr="00933639">
        <w:rPr>
          <w:sz w:val="20"/>
          <w:szCs w:val="20"/>
        </w:rPr>
        <w:t>and 2.4. For these cases, the total cooled surface area</w:t>
      </w:r>
      <w:r w:rsidR="005A3BD5" w:rsidRPr="00933639">
        <w:rPr>
          <w:sz w:val="20"/>
          <w:szCs w:val="20"/>
        </w:rPr>
        <w:t xml:space="preserve">, </w:t>
      </w:r>
      <w:r w:rsidR="005A3BD5" w:rsidRPr="00933639">
        <w:rPr>
          <w:i/>
          <w:sz w:val="20"/>
          <w:szCs w:val="20"/>
        </w:rPr>
        <w:t>A</w:t>
      </w:r>
      <w:r w:rsidR="005A3BD5" w:rsidRPr="00933639">
        <w:rPr>
          <w:i/>
          <w:sz w:val="20"/>
          <w:szCs w:val="20"/>
          <w:vertAlign w:val="subscript"/>
        </w:rPr>
        <w:t>c</w:t>
      </w:r>
      <w:r w:rsidR="005A3BD5" w:rsidRPr="00933639">
        <w:rPr>
          <w:sz w:val="20"/>
          <w:szCs w:val="20"/>
        </w:rPr>
        <w:t xml:space="preserve">, </w:t>
      </w:r>
      <w:r w:rsidR="00432219" w:rsidRPr="00933639">
        <w:rPr>
          <w:sz w:val="20"/>
          <w:szCs w:val="20"/>
        </w:rPr>
        <w:t>which includes the area on the “sides” and tips of the fins</w:t>
      </w:r>
      <w:r w:rsidR="00CE799F" w:rsidRPr="00933639">
        <w:rPr>
          <w:sz w:val="20"/>
          <w:szCs w:val="20"/>
        </w:rPr>
        <w:t xml:space="preserve"> uncovered by the inlet tube</w:t>
      </w:r>
      <w:r w:rsidR="00432219" w:rsidRPr="00933639">
        <w:rPr>
          <w:sz w:val="20"/>
          <w:szCs w:val="20"/>
        </w:rPr>
        <w:t xml:space="preserve">, as well as the area of the cooled surface not covered by the fins, </w:t>
      </w:r>
      <w:r w:rsidR="00DA2F46" w:rsidRPr="00933639">
        <w:rPr>
          <w:sz w:val="20"/>
          <w:szCs w:val="20"/>
        </w:rPr>
        <w:t xml:space="preserve">increases as </w:t>
      </w:r>
      <w:r w:rsidR="0037628A" w:rsidRPr="00933639">
        <w:rPr>
          <w:i/>
          <w:sz w:val="20"/>
          <w:szCs w:val="20"/>
        </w:rPr>
        <w:t>D</w:t>
      </w:r>
      <w:r w:rsidR="00DA2F46" w:rsidRPr="00933639">
        <w:rPr>
          <w:sz w:val="20"/>
          <w:szCs w:val="20"/>
        </w:rPr>
        <w:t xml:space="preserve"> increases</w:t>
      </w:r>
      <w:r w:rsidR="0037628A" w:rsidRPr="00933639">
        <w:rPr>
          <w:sz w:val="20"/>
          <w:szCs w:val="20"/>
        </w:rPr>
        <w:t>,</w:t>
      </w:r>
      <w:r w:rsidR="00DA2F46" w:rsidRPr="00933639">
        <w:rPr>
          <w:sz w:val="20"/>
          <w:szCs w:val="20"/>
        </w:rPr>
        <w:t xml:space="preserve"> resulting in </w:t>
      </w:r>
      <w:r w:rsidR="0027670C" w:rsidRPr="00933639">
        <w:rPr>
          <w:sz w:val="20"/>
          <w:szCs w:val="20"/>
        </w:rPr>
        <w:t>a larger</w:t>
      </w:r>
      <w:r w:rsidR="00DA2F46" w:rsidRPr="00933639">
        <w:rPr>
          <w:sz w:val="20"/>
          <w:szCs w:val="20"/>
        </w:rPr>
        <w:t xml:space="preserve"> heat transfer </w:t>
      </w:r>
      <w:r w:rsidR="0027670C" w:rsidRPr="00933639">
        <w:rPr>
          <w:sz w:val="20"/>
          <w:szCs w:val="20"/>
        </w:rPr>
        <w:t>area</w:t>
      </w:r>
      <w:r w:rsidR="00DA2F46" w:rsidRPr="00933639">
        <w:rPr>
          <w:sz w:val="20"/>
          <w:szCs w:val="20"/>
        </w:rPr>
        <w:t xml:space="preserve">. </w:t>
      </w:r>
      <w:r w:rsidR="00F76552" w:rsidRPr="00933639">
        <w:rPr>
          <w:sz w:val="20"/>
          <w:szCs w:val="20"/>
        </w:rPr>
        <w:t xml:space="preserve">Increasing </w:t>
      </w:r>
      <w:r w:rsidR="00F76552" w:rsidRPr="00933639">
        <w:rPr>
          <w:i/>
          <w:sz w:val="20"/>
          <w:szCs w:val="20"/>
        </w:rPr>
        <w:t>A</w:t>
      </w:r>
      <w:r w:rsidR="00F76552" w:rsidRPr="00933639">
        <w:rPr>
          <w:i/>
          <w:sz w:val="20"/>
          <w:szCs w:val="20"/>
          <w:vertAlign w:val="subscript"/>
        </w:rPr>
        <w:t>c</w:t>
      </w:r>
      <w:r w:rsidR="00F76552" w:rsidRPr="00933639">
        <w:rPr>
          <w:sz w:val="20"/>
          <w:szCs w:val="20"/>
        </w:rPr>
        <w:t xml:space="preserve"> </w:t>
      </w:r>
      <w:r w:rsidR="00A75F7F" w:rsidRPr="00933639">
        <w:rPr>
          <w:sz w:val="20"/>
          <w:szCs w:val="20"/>
        </w:rPr>
        <w:t xml:space="preserve">does not necessarily lead to </w:t>
      </w:r>
      <w:r w:rsidR="00C6726F" w:rsidRPr="00933639">
        <w:rPr>
          <w:sz w:val="20"/>
          <w:szCs w:val="20"/>
        </w:rPr>
        <w:t>improved</w:t>
      </w:r>
      <w:r w:rsidR="00A75F7F" w:rsidRPr="00933639">
        <w:rPr>
          <w:sz w:val="20"/>
          <w:szCs w:val="20"/>
        </w:rPr>
        <w:t xml:space="preserve"> </w:t>
      </w:r>
      <w:r w:rsidR="00A75F7F" w:rsidRPr="00933639">
        <w:rPr>
          <w:sz w:val="20"/>
          <w:szCs w:val="20"/>
        </w:rPr>
        <w:lastRenderedPageBreak/>
        <w:t>performance</w:t>
      </w:r>
      <w:r w:rsidR="00432219" w:rsidRPr="00933639">
        <w:rPr>
          <w:sz w:val="20"/>
          <w:szCs w:val="20"/>
        </w:rPr>
        <w:t>, however,</w:t>
      </w:r>
      <w:r w:rsidR="00A75F7F" w:rsidRPr="00933639">
        <w:rPr>
          <w:sz w:val="20"/>
          <w:szCs w:val="20"/>
        </w:rPr>
        <w:t xml:space="preserve"> as shown in </w:t>
      </w:r>
      <w:r w:rsidR="007D3CD3" w:rsidRPr="00933639">
        <w:rPr>
          <w:sz w:val="20"/>
          <w:szCs w:val="20"/>
        </w:rPr>
        <w:t>Table I</w:t>
      </w:r>
      <w:r w:rsidR="00CE799F" w:rsidRPr="00933639">
        <w:rPr>
          <w:sz w:val="20"/>
          <w:szCs w:val="20"/>
        </w:rPr>
        <w:t>, which compares</w:t>
      </w:r>
      <w:r w:rsidR="00A75F7F" w:rsidRPr="00933639">
        <w:rPr>
          <w:sz w:val="20"/>
          <w:szCs w:val="20"/>
        </w:rPr>
        <w:t xml:space="preserve"> </w:t>
      </w:r>
      <w:r w:rsidR="00432219" w:rsidRPr="00933639">
        <w:rPr>
          <w:sz w:val="20"/>
          <w:szCs w:val="20"/>
        </w:rPr>
        <w:t>numerical predictions</w:t>
      </w:r>
      <w:r w:rsidR="004C5CD8" w:rsidRPr="00933639">
        <w:rPr>
          <w:sz w:val="20"/>
          <w:szCs w:val="20"/>
        </w:rPr>
        <w:t xml:space="preserve"> at </w:t>
      </w:r>
      <w:r w:rsidR="00432219" w:rsidRPr="00933639">
        <w:rPr>
          <w:sz w:val="20"/>
          <w:szCs w:val="20"/>
        </w:rPr>
        <w:t xml:space="preserve">the prototypical value of </w:t>
      </w:r>
      <w:r w:rsidR="004C5CD8" w:rsidRPr="00933639">
        <w:rPr>
          <w:i/>
          <w:sz w:val="20"/>
          <w:szCs w:val="20"/>
        </w:rPr>
        <w:t>Re</w:t>
      </w:r>
      <w:r w:rsidR="004C5CD8" w:rsidRPr="00933639">
        <w:rPr>
          <w:sz w:val="20"/>
          <w:szCs w:val="20"/>
          <w:vertAlign w:val="subscript"/>
        </w:rPr>
        <w:t>j</w:t>
      </w:r>
      <w:r w:rsidR="004C5CD8" w:rsidRPr="00933639">
        <w:rPr>
          <w:sz w:val="20"/>
          <w:szCs w:val="20"/>
        </w:rPr>
        <w:t xml:space="preserve"> = 75,000 (Ref. 5). </w:t>
      </w:r>
      <w:r w:rsidR="00A75F7F" w:rsidRPr="00933639">
        <w:rPr>
          <w:sz w:val="20"/>
          <w:szCs w:val="20"/>
        </w:rPr>
        <w:t>The case with the lowest</w:t>
      </w:r>
      <w:r w:rsidR="00C6726F" w:rsidRPr="00933639">
        <w:rPr>
          <w:sz w:val="20"/>
          <w:szCs w:val="20"/>
        </w:rPr>
        <w:t xml:space="preserve"> </w:t>
      </w:r>
      <m:oMath>
        <m:bar>
          <m:barPr>
            <m:pos m:val="top"/>
            <m:ctrlPr>
              <w:rPr>
                <w:rFonts w:ascii="Cambria Math" w:hAnsi="Cambria Math"/>
                <w:i/>
                <w:sz w:val="20"/>
                <w:szCs w:val="20"/>
              </w:rPr>
            </m:ctrlPr>
          </m:barPr>
          <m:e>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e>
        </m:bar>
      </m:oMath>
      <w:r w:rsidR="007D3CD3" w:rsidRPr="00933639">
        <w:rPr>
          <w:sz w:val="20"/>
          <w:szCs w:val="20"/>
        </w:rPr>
        <w:t xml:space="preserve"> </w:t>
      </w:r>
      <w:r w:rsidR="006D12AD" w:rsidRPr="00933639">
        <w:rPr>
          <w:sz w:val="20"/>
          <w:szCs w:val="20"/>
        </w:rPr>
        <w:t xml:space="preserve">= 824 °C </w:t>
      </w:r>
      <w:r w:rsidR="007D3CD3" w:rsidRPr="00933639">
        <w:rPr>
          <w:sz w:val="20"/>
          <w:szCs w:val="20"/>
        </w:rPr>
        <w:t xml:space="preserve">at </w:t>
      </w:r>
      <w:r w:rsidR="004C5CD8" w:rsidRPr="00933639">
        <w:rPr>
          <w:sz w:val="20"/>
          <w:szCs w:val="20"/>
        </w:rPr>
        <w:t>this</w:t>
      </w:r>
      <w:r w:rsidR="007D3CD3" w:rsidRPr="00933639">
        <w:rPr>
          <w:sz w:val="20"/>
          <w:szCs w:val="20"/>
        </w:rPr>
        <w:t xml:space="preserve"> </w:t>
      </w:r>
      <w:r w:rsidR="00432219" w:rsidRPr="00933639">
        <w:rPr>
          <w:i/>
          <w:sz w:val="20"/>
          <w:szCs w:val="20"/>
        </w:rPr>
        <w:t>Re</w:t>
      </w:r>
      <w:r w:rsidR="00432219" w:rsidRPr="00933639">
        <w:rPr>
          <w:sz w:val="20"/>
          <w:szCs w:val="20"/>
          <w:vertAlign w:val="subscript"/>
        </w:rPr>
        <w:t>j</w:t>
      </w:r>
      <w:r w:rsidR="00432219" w:rsidRPr="00933639">
        <w:rPr>
          <w:sz w:val="20"/>
          <w:szCs w:val="20"/>
        </w:rPr>
        <w:t xml:space="preserve"> </w:t>
      </w:r>
      <w:r w:rsidR="00C6726F" w:rsidRPr="00933639">
        <w:rPr>
          <w:sz w:val="20"/>
          <w:szCs w:val="20"/>
        </w:rPr>
        <w:t xml:space="preserve">is </w:t>
      </w:r>
      <w:r w:rsidR="00432219" w:rsidRPr="00933639">
        <w:rPr>
          <w:sz w:val="20"/>
          <w:szCs w:val="20"/>
        </w:rPr>
        <w:t xml:space="preserve">case C, </w:t>
      </w:r>
      <w:r w:rsidR="00C6726F" w:rsidRPr="00933639">
        <w:rPr>
          <w:sz w:val="20"/>
          <w:szCs w:val="20"/>
        </w:rPr>
        <w:t xml:space="preserve">the </w:t>
      </w:r>
      <w:r w:rsidR="00432219" w:rsidRPr="00933639">
        <w:rPr>
          <w:sz w:val="20"/>
          <w:szCs w:val="20"/>
        </w:rPr>
        <w:t xml:space="preserve">configuration where </w:t>
      </w:r>
      <w:r w:rsidR="00C6726F" w:rsidRPr="00933639">
        <w:rPr>
          <w:i/>
          <w:sz w:val="20"/>
          <w:szCs w:val="20"/>
        </w:rPr>
        <w:t>P</w:t>
      </w:r>
      <w:r w:rsidR="00C6726F" w:rsidRPr="00933639">
        <w:rPr>
          <w:sz w:val="20"/>
          <w:szCs w:val="20"/>
        </w:rPr>
        <w:t>/</w:t>
      </w:r>
      <w:r w:rsidR="00C6726F" w:rsidRPr="00933639">
        <w:rPr>
          <w:i/>
          <w:sz w:val="20"/>
          <w:szCs w:val="20"/>
        </w:rPr>
        <w:t>D</w:t>
      </w:r>
      <w:r w:rsidR="00C6726F" w:rsidRPr="00933639">
        <w:rPr>
          <w:sz w:val="20"/>
          <w:szCs w:val="20"/>
        </w:rPr>
        <w:t xml:space="preserve"> </w:t>
      </w:r>
      <w:r w:rsidR="00432219" w:rsidRPr="00933639">
        <w:rPr>
          <w:sz w:val="20"/>
          <w:szCs w:val="20"/>
        </w:rPr>
        <w:t>=</w:t>
      </w:r>
      <w:r w:rsidR="00C6726F" w:rsidRPr="00933639">
        <w:rPr>
          <w:sz w:val="20"/>
          <w:szCs w:val="20"/>
        </w:rPr>
        <w:t xml:space="preserve"> 1.33</w:t>
      </w:r>
      <w:r w:rsidR="00196359">
        <w:rPr>
          <w:sz w:val="20"/>
          <w:szCs w:val="20"/>
        </w:rPr>
        <w:t>, which has a</w:t>
      </w:r>
      <w:r w:rsidR="00CE799F" w:rsidRPr="00933639">
        <w:rPr>
          <w:sz w:val="20"/>
          <w:szCs w:val="20"/>
        </w:rPr>
        <w:t xml:space="preserve"> pressure drop of 50</w:t>
      </w:r>
      <w:r w:rsidR="00196359">
        <w:rPr>
          <w:sz w:val="20"/>
          <w:szCs w:val="20"/>
        </w:rPr>
        <w:t>6</w:t>
      </w:r>
      <w:r w:rsidR="00CE799F" w:rsidRPr="00933639">
        <w:rPr>
          <w:sz w:val="20"/>
          <w:szCs w:val="20"/>
        </w:rPr>
        <w:t xml:space="preserve"> </w:t>
      </w:r>
      <w:proofErr w:type="spellStart"/>
      <w:r w:rsidR="00CE799F" w:rsidRPr="00933639">
        <w:rPr>
          <w:sz w:val="20"/>
          <w:szCs w:val="20"/>
        </w:rPr>
        <w:t>kPa</w:t>
      </w:r>
      <w:proofErr w:type="spellEnd"/>
      <w:r w:rsidR="00A75F7F" w:rsidRPr="00933639">
        <w:rPr>
          <w:sz w:val="20"/>
          <w:szCs w:val="20"/>
        </w:rPr>
        <w:t xml:space="preserve">. </w:t>
      </w:r>
      <w:r w:rsidR="0027670C" w:rsidRPr="00933639">
        <w:rPr>
          <w:sz w:val="20"/>
          <w:szCs w:val="20"/>
        </w:rPr>
        <w:t xml:space="preserve">In general, for </w:t>
      </w:r>
      <w:r w:rsidR="00432219" w:rsidRPr="00933639">
        <w:rPr>
          <w:sz w:val="20"/>
          <w:szCs w:val="20"/>
        </w:rPr>
        <w:t>a given</w:t>
      </w:r>
      <w:r w:rsidR="0027670C" w:rsidRPr="00933639">
        <w:rPr>
          <w:sz w:val="20"/>
          <w:szCs w:val="20"/>
        </w:rPr>
        <w:t xml:space="preserve"> pitch,</w:t>
      </w:r>
      <w:r w:rsidR="00A75F7F" w:rsidRPr="00933639">
        <w:rPr>
          <w:sz w:val="20"/>
          <w:szCs w:val="20"/>
        </w:rPr>
        <w:t xml:space="preserve"> </w:t>
      </w:r>
      <w:r w:rsidR="00432219" w:rsidRPr="00933639">
        <w:rPr>
          <w:sz w:val="20"/>
          <w:szCs w:val="20"/>
        </w:rPr>
        <w:t xml:space="preserve">an array of fins with smaller </w:t>
      </w:r>
      <w:r w:rsidR="00432219" w:rsidRPr="00933639">
        <w:rPr>
          <w:i/>
          <w:sz w:val="20"/>
          <w:szCs w:val="20"/>
        </w:rPr>
        <w:t>D</w:t>
      </w:r>
      <w:r w:rsidR="007D3CD3" w:rsidRPr="00933639">
        <w:rPr>
          <w:sz w:val="20"/>
          <w:szCs w:val="20"/>
        </w:rPr>
        <w:t xml:space="preserve"> </w:t>
      </w:r>
      <w:r w:rsidR="00432219" w:rsidRPr="00933639">
        <w:rPr>
          <w:sz w:val="20"/>
          <w:szCs w:val="20"/>
        </w:rPr>
        <w:t>(for a given number of fins) have smaller</w:t>
      </w:r>
      <w:r w:rsidR="00A75F7F" w:rsidRPr="00933639">
        <w:rPr>
          <w:sz w:val="20"/>
          <w:szCs w:val="20"/>
        </w:rPr>
        <w:t xml:space="preserve"> </w:t>
      </w:r>
      <m:oMath>
        <m:r>
          <m:rPr>
            <m:sty m:val="p"/>
          </m:rPr>
          <w:rPr>
            <w:rFonts w:ascii="Cambria Math" w:hAnsi="Cambria Math"/>
            <w:sz w:val="20"/>
            <w:szCs w:val="20"/>
          </w:rPr>
          <m:t>Δ</m:t>
        </m:r>
        <m:r>
          <w:rPr>
            <w:rFonts w:ascii="Cambria Math" w:hAnsi="Cambria Math"/>
            <w:sz w:val="20"/>
            <w:szCs w:val="20"/>
          </w:rPr>
          <m:t>p</m:t>
        </m:r>
      </m:oMath>
      <w:r w:rsidR="00A75F7F" w:rsidRPr="00933639">
        <w:rPr>
          <w:sz w:val="20"/>
          <w:szCs w:val="20"/>
        </w:rPr>
        <w:t xml:space="preserve"> </w:t>
      </w:r>
      <w:r w:rsidR="00432219" w:rsidRPr="00933639">
        <w:rPr>
          <w:sz w:val="20"/>
          <w:szCs w:val="20"/>
        </w:rPr>
        <w:t>values, presumably because there is a larger gap between the fins</w:t>
      </w:r>
      <w:r w:rsidR="007D3CD3" w:rsidRPr="00933639">
        <w:rPr>
          <w:sz w:val="20"/>
          <w:szCs w:val="20"/>
        </w:rPr>
        <w:t>.</w:t>
      </w:r>
    </w:p>
    <w:p w:rsidR="008054DE" w:rsidRPr="000B501F" w:rsidRDefault="008054DE" w:rsidP="008054DE">
      <w:pPr>
        <w:spacing w:line="240" w:lineRule="auto"/>
        <w:contextualSpacing/>
        <w:jc w:val="center"/>
      </w:pPr>
      <w:r w:rsidRPr="000B501F">
        <w:t xml:space="preserve">TABLE I. </w:t>
      </w:r>
      <w:r>
        <w:t xml:space="preserve">Data for 48 fin arrays with </w:t>
      </w:r>
      <w:r w:rsidRPr="00087207">
        <w:rPr>
          <w:i/>
        </w:rPr>
        <w:t>P</w:t>
      </w:r>
      <w:r>
        <w:t xml:space="preserve"> = 1.2 mm at </w:t>
      </w:r>
      <w:r w:rsidRPr="00087207">
        <w:rPr>
          <w:i/>
        </w:rPr>
        <w:t>Re</w:t>
      </w:r>
      <w:r w:rsidRPr="00CE799F">
        <w:rPr>
          <w:vertAlign w:val="subscript"/>
        </w:rPr>
        <w:t>j</w:t>
      </w:r>
      <w:r>
        <w:rPr>
          <w:rFonts w:eastAsiaTheme="minorEastAsia"/>
        </w:rPr>
        <w:t xml:space="preserve"> = 75,000</w:t>
      </w:r>
    </w:p>
    <w:tbl>
      <w:tblPr>
        <w:tblW w:w="3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66"/>
        <w:gridCol w:w="666"/>
        <w:gridCol w:w="1074"/>
        <w:gridCol w:w="750"/>
        <w:gridCol w:w="663"/>
      </w:tblGrid>
      <w:tr w:rsidR="008054DE" w:rsidRPr="000B501F" w:rsidTr="008054DE">
        <w:trPr>
          <w:jc w:val="center"/>
        </w:trPr>
        <w:tc>
          <w:tcPr>
            <w:tcW w:w="666" w:type="dxa"/>
            <w:tcBorders>
              <w:top w:val="single" w:sz="4" w:space="0" w:color="auto"/>
              <w:left w:val="single" w:sz="4" w:space="0" w:color="auto"/>
              <w:bottom w:val="single" w:sz="4" w:space="0" w:color="auto"/>
              <w:right w:val="single" w:sz="4" w:space="0" w:color="auto"/>
            </w:tcBorders>
            <w:vAlign w:val="center"/>
          </w:tcPr>
          <w:p w:rsidR="008054DE" w:rsidRPr="00416F34" w:rsidRDefault="008054DE" w:rsidP="008054DE">
            <w:pPr>
              <w:spacing w:line="240" w:lineRule="auto"/>
              <w:contextualSpacing/>
              <w:jc w:val="center"/>
            </w:pPr>
            <w:r>
              <w:t>Case</w:t>
            </w:r>
          </w:p>
        </w:tc>
        <w:tc>
          <w:tcPr>
            <w:tcW w:w="666" w:type="dxa"/>
            <w:tcBorders>
              <w:top w:val="single" w:sz="4" w:space="0" w:color="auto"/>
              <w:left w:val="single" w:sz="4" w:space="0" w:color="auto"/>
              <w:bottom w:val="single" w:sz="4" w:space="0" w:color="auto"/>
              <w:right w:val="single" w:sz="4" w:space="0" w:color="auto"/>
            </w:tcBorders>
            <w:vAlign w:val="center"/>
            <w:hideMark/>
          </w:tcPr>
          <w:p w:rsidR="008054DE" w:rsidRPr="007D3CD3" w:rsidRDefault="008054DE" w:rsidP="008054DE">
            <w:pPr>
              <w:spacing w:line="240" w:lineRule="auto"/>
              <w:contextualSpacing/>
              <w:jc w:val="center"/>
              <w:rPr>
                <w:rFonts w:eastAsia="Times New Roman"/>
                <w:i/>
              </w:rPr>
            </w:pPr>
            <w:r w:rsidRPr="007D3CD3">
              <w:rPr>
                <w:i/>
              </w:rPr>
              <w:t>P/D</w:t>
            </w:r>
          </w:p>
        </w:tc>
        <w:tc>
          <w:tcPr>
            <w:tcW w:w="1074" w:type="dxa"/>
            <w:tcBorders>
              <w:top w:val="single" w:sz="4" w:space="0" w:color="auto"/>
              <w:left w:val="single" w:sz="4" w:space="0" w:color="auto"/>
              <w:bottom w:val="single" w:sz="4" w:space="0" w:color="auto"/>
              <w:right w:val="single" w:sz="4" w:space="0" w:color="auto"/>
            </w:tcBorders>
            <w:vAlign w:val="center"/>
            <w:hideMark/>
          </w:tcPr>
          <w:p w:rsidR="008054DE" w:rsidRPr="007D3CD3" w:rsidRDefault="008054DE" w:rsidP="008054DE">
            <w:pPr>
              <w:spacing w:line="240" w:lineRule="auto"/>
              <w:contextualSpacing/>
              <w:jc w:val="center"/>
              <w:rPr>
                <w:rFonts w:eastAsia="Times New Roman"/>
                <w:i/>
              </w:rPr>
            </w:pPr>
            <w:r w:rsidRPr="007D3CD3">
              <w:rPr>
                <w:rFonts w:eastAsia="Times New Roman"/>
                <w:i/>
              </w:rPr>
              <w:t>A</w:t>
            </w:r>
            <w:r w:rsidRPr="007D3CD3">
              <w:rPr>
                <w:rFonts w:eastAsia="Times New Roman"/>
                <w:i/>
                <w:vertAlign w:val="subscript"/>
              </w:rPr>
              <w:t>c</w:t>
            </w:r>
          </w:p>
          <w:p w:rsidR="008054DE" w:rsidRPr="000B501F" w:rsidRDefault="008054DE" w:rsidP="008054DE">
            <w:pPr>
              <w:spacing w:line="240" w:lineRule="auto"/>
              <w:contextualSpacing/>
              <w:jc w:val="center"/>
              <w:rPr>
                <w:rFonts w:eastAsia="Times New Roman"/>
              </w:rPr>
            </w:pPr>
            <w:r>
              <w:rPr>
                <w:rFonts w:eastAsia="Times New Roman"/>
              </w:rPr>
              <w:t>[mm</w:t>
            </w:r>
            <w:r w:rsidRPr="007D3CD3">
              <w:rPr>
                <w:rFonts w:eastAsia="Times New Roman"/>
                <w:vertAlign w:val="superscript"/>
              </w:rPr>
              <w:t>2</w:t>
            </w:r>
            <w:r>
              <w:rPr>
                <w:rFonts w:eastAsia="Times New Roman"/>
              </w:rPr>
              <w:t>]</w:t>
            </w:r>
          </w:p>
        </w:tc>
        <w:tc>
          <w:tcPr>
            <w:tcW w:w="750" w:type="dxa"/>
            <w:tcBorders>
              <w:top w:val="single" w:sz="4" w:space="0" w:color="auto"/>
              <w:left w:val="single" w:sz="4" w:space="0" w:color="auto"/>
              <w:bottom w:val="single" w:sz="4" w:space="0" w:color="auto"/>
              <w:right w:val="single" w:sz="4" w:space="0" w:color="auto"/>
            </w:tcBorders>
            <w:vAlign w:val="center"/>
          </w:tcPr>
          <w:p w:rsidR="008054DE" w:rsidRPr="007D3CD3" w:rsidRDefault="008054DE" w:rsidP="008054DE">
            <w:pPr>
              <w:spacing w:line="240" w:lineRule="auto"/>
              <w:contextualSpacing/>
              <w:jc w:val="center"/>
              <w:rPr>
                <w:rFonts w:eastAsia="Times New Roman"/>
              </w:rPr>
            </w:pPr>
            <m:oMathPara>
              <m:oMath>
                <m:r>
                  <m:rPr>
                    <m:sty m:val="p"/>
                  </m:rPr>
                  <w:rPr>
                    <w:rFonts w:ascii="Cambria Math" w:hAnsi="Cambria Math"/>
                  </w:rPr>
                  <m:t>Δ</m:t>
                </m:r>
                <m:r>
                  <w:rPr>
                    <w:rFonts w:ascii="Cambria Math" w:hAnsi="Cambria Math"/>
                  </w:rPr>
                  <m:t>p</m:t>
                </m:r>
              </m:oMath>
            </m:oMathPara>
          </w:p>
          <w:p w:rsidR="008054DE" w:rsidRPr="00605D03" w:rsidRDefault="008054DE" w:rsidP="008054DE">
            <w:pPr>
              <w:spacing w:line="240" w:lineRule="auto"/>
              <w:contextualSpacing/>
              <w:jc w:val="center"/>
              <w:rPr>
                <w:rFonts w:eastAsia="Times New Roman"/>
              </w:rPr>
            </w:pPr>
            <w:r>
              <w:rPr>
                <w:rFonts w:eastAsia="Times New Roman"/>
              </w:rPr>
              <w:t>[</w:t>
            </w:r>
            <w:proofErr w:type="spellStart"/>
            <w:r>
              <w:rPr>
                <w:rFonts w:eastAsia="Times New Roman"/>
              </w:rPr>
              <w:t>kPa</w:t>
            </w:r>
            <w:proofErr w:type="spellEnd"/>
            <w:r>
              <w:rPr>
                <w:rFonts w:eastAsia="Times New Roman"/>
              </w:rPr>
              <w:t>]</w:t>
            </w:r>
          </w:p>
        </w:tc>
        <w:tc>
          <w:tcPr>
            <w:tcW w:w="663" w:type="dxa"/>
            <w:tcBorders>
              <w:top w:val="single" w:sz="4" w:space="0" w:color="auto"/>
              <w:left w:val="single" w:sz="4" w:space="0" w:color="auto"/>
              <w:bottom w:val="single" w:sz="4" w:space="0" w:color="auto"/>
              <w:right w:val="single" w:sz="4" w:space="0" w:color="auto"/>
            </w:tcBorders>
            <w:vAlign w:val="center"/>
          </w:tcPr>
          <w:p w:rsidR="008054DE" w:rsidRPr="007D3CD3" w:rsidRDefault="00E06B19" w:rsidP="008054DE">
            <w:pPr>
              <w:spacing w:line="240" w:lineRule="auto"/>
              <w:contextualSpacing/>
              <w:jc w:val="center"/>
              <w:rPr>
                <w:rFonts w:eastAsia="Calibri"/>
              </w:rPr>
            </w:pPr>
            <m:oMathPara>
              <m:oMath>
                <m:bar>
                  <m:barPr>
                    <m:pos m:val="top"/>
                    <m:ctrlPr>
                      <w:rPr>
                        <w:rFonts w:ascii="Cambria Math" w:hAnsi="Cambria Math"/>
                        <w:i/>
                      </w:rPr>
                    </m:ctrlPr>
                  </m:barPr>
                  <m:e>
                    <m:sSub>
                      <m:sSubPr>
                        <m:ctrlPr>
                          <w:rPr>
                            <w:rFonts w:ascii="Cambria Math" w:hAnsi="Cambria Math"/>
                            <w:i/>
                          </w:rPr>
                        </m:ctrlPr>
                      </m:sSubPr>
                      <m:e>
                        <m:r>
                          <w:rPr>
                            <w:rFonts w:ascii="Cambria Math" w:hAnsi="Cambria Math"/>
                          </w:rPr>
                          <m:t>T</m:t>
                        </m:r>
                      </m:e>
                      <m:sub>
                        <m:r>
                          <w:rPr>
                            <w:rFonts w:ascii="Cambria Math" w:hAnsi="Cambria Math"/>
                          </w:rPr>
                          <m:t>s</m:t>
                        </m:r>
                      </m:sub>
                    </m:sSub>
                  </m:e>
                </m:bar>
              </m:oMath>
            </m:oMathPara>
          </w:p>
          <w:p w:rsidR="008054DE" w:rsidRDefault="008054DE" w:rsidP="008054DE">
            <w:pPr>
              <w:spacing w:line="240" w:lineRule="auto"/>
              <w:contextualSpacing/>
              <w:jc w:val="center"/>
              <w:rPr>
                <w:rFonts w:eastAsia="Calibri"/>
              </w:rPr>
            </w:pPr>
            <w:r>
              <w:rPr>
                <w:rFonts w:eastAsia="Calibri"/>
              </w:rPr>
              <w:t>[°C]</w:t>
            </w:r>
          </w:p>
        </w:tc>
      </w:tr>
      <w:tr w:rsidR="008054DE" w:rsidRPr="000B501F" w:rsidTr="008054DE">
        <w:trPr>
          <w:jc w:val="center"/>
        </w:trPr>
        <w:tc>
          <w:tcPr>
            <w:tcW w:w="666" w:type="dxa"/>
            <w:tcBorders>
              <w:top w:val="single" w:sz="4" w:space="0" w:color="auto"/>
              <w:left w:val="single" w:sz="4" w:space="0" w:color="auto"/>
              <w:bottom w:val="single" w:sz="4" w:space="0" w:color="auto"/>
              <w:right w:val="single" w:sz="4" w:space="0" w:color="auto"/>
            </w:tcBorders>
          </w:tcPr>
          <w:p w:rsidR="008054DE" w:rsidRDefault="008054DE" w:rsidP="008054DE">
            <w:pPr>
              <w:spacing w:line="240" w:lineRule="auto"/>
              <w:contextualSpacing/>
              <w:jc w:val="center"/>
            </w:pPr>
            <w:r>
              <w:t>A</w:t>
            </w:r>
          </w:p>
        </w:tc>
        <w:tc>
          <w:tcPr>
            <w:tcW w:w="666" w:type="dxa"/>
            <w:tcBorders>
              <w:top w:val="single" w:sz="4" w:space="0" w:color="auto"/>
              <w:left w:val="single" w:sz="4" w:space="0" w:color="auto"/>
              <w:bottom w:val="single" w:sz="4" w:space="0" w:color="auto"/>
              <w:right w:val="single" w:sz="4" w:space="0" w:color="auto"/>
            </w:tcBorders>
            <w:hideMark/>
          </w:tcPr>
          <w:p w:rsidR="008054DE" w:rsidRPr="000B501F" w:rsidRDefault="008054DE" w:rsidP="008054DE">
            <w:pPr>
              <w:spacing w:line="240" w:lineRule="auto"/>
              <w:contextualSpacing/>
              <w:jc w:val="center"/>
              <w:rPr>
                <w:rFonts w:eastAsia="Times New Roman"/>
              </w:rPr>
            </w:pPr>
            <w:r>
              <w:t>1.1</w:t>
            </w:r>
          </w:p>
        </w:tc>
        <w:tc>
          <w:tcPr>
            <w:tcW w:w="1074" w:type="dxa"/>
            <w:tcBorders>
              <w:top w:val="single" w:sz="4" w:space="0" w:color="auto"/>
              <w:left w:val="single" w:sz="4" w:space="0" w:color="auto"/>
              <w:bottom w:val="single" w:sz="4" w:space="0" w:color="auto"/>
              <w:right w:val="single" w:sz="4" w:space="0" w:color="auto"/>
            </w:tcBorders>
            <w:hideMark/>
          </w:tcPr>
          <w:p w:rsidR="008054DE" w:rsidRPr="000B501F" w:rsidRDefault="008054DE" w:rsidP="008054DE">
            <w:pPr>
              <w:spacing w:line="240" w:lineRule="auto"/>
              <w:contextualSpacing/>
              <w:jc w:val="center"/>
              <w:rPr>
                <w:rFonts w:eastAsia="Times New Roman"/>
              </w:rPr>
            </w:pPr>
            <w:r>
              <w:t>388</w:t>
            </w:r>
          </w:p>
        </w:tc>
        <w:tc>
          <w:tcPr>
            <w:tcW w:w="750" w:type="dxa"/>
            <w:tcBorders>
              <w:top w:val="single" w:sz="4" w:space="0" w:color="auto"/>
              <w:left w:val="single" w:sz="4" w:space="0" w:color="auto"/>
              <w:bottom w:val="single" w:sz="4" w:space="0" w:color="auto"/>
              <w:right w:val="single" w:sz="4" w:space="0" w:color="auto"/>
            </w:tcBorders>
          </w:tcPr>
          <w:p w:rsidR="008054DE" w:rsidRPr="000B501F" w:rsidRDefault="004E2156" w:rsidP="008054DE">
            <w:pPr>
              <w:spacing w:line="240" w:lineRule="auto"/>
              <w:contextualSpacing/>
              <w:jc w:val="center"/>
            </w:pPr>
            <w:r>
              <w:t>729</w:t>
            </w:r>
          </w:p>
        </w:tc>
        <w:tc>
          <w:tcPr>
            <w:tcW w:w="663" w:type="dxa"/>
            <w:tcBorders>
              <w:top w:val="single" w:sz="4" w:space="0" w:color="auto"/>
              <w:left w:val="single" w:sz="4" w:space="0" w:color="auto"/>
              <w:bottom w:val="single" w:sz="4" w:space="0" w:color="auto"/>
              <w:right w:val="single" w:sz="4" w:space="0" w:color="auto"/>
            </w:tcBorders>
          </w:tcPr>
          <w:p w:rsidR="008054DE" w:rsidRDefault="004E2156" w:rsidP="008054DE">
            <w:pPr>
              <w:spacing w:line="240" w:lineRule="auto"/>
              <w:contextualSpacing/>
              <w:jc w:val="center"/>
            </w:pPr>
            <w:r>
              <w:t>836</w:t>
            </w:r>
          </w:p>
        </w:tc>
      </w:tr>
      <w:tr w:rsidR="008054DE" w:rsidRPr="000B501F" w:rsidTr="008054DE">
        <w:trPr>
          <w:jc w:val="center"/>
        </w:trPr>
        <w:tc>
          <w:tcPr>
            <w:tcW w:w="666" w:type="dxa"/>
            <w:tcBorders>
              <w:top w:val="single" w:sz="4" w:space="0" w:color="auto"/>
              <w:left w:val="single" w:sz="4" w:space="0" w:color="auto"/>
              <w:bottom w:val="single" w:sz="4" w:space="0" w:color="auto"/>
              <w:right w:val="single" w:sz="4" w:space="0" w:color="auto"/>
            </w:tcBorders>
          </w:tcPr>
          <w:p w:rsidR="008054DE" w:rsidRDefault="008054DE" w:rsidP="008054DE">
            <w:pPr>
              <w:spacing w:line="240" w:lineRule="auto"/>
              <w:contextualSpacing/>
              <w:jc w:val="center"/>
            </w:pPr>
            <w:r>
              <w:t>B</w:t>
            </w:r>
          </w:p>
        </w:tc>
        <w:tc>
          <w:tcPr>
            <w:tcW w:w="666" w:type="dxa"/>
            <w:tcBorders>
              <w:top w:val="single" w:sz="4" w:space="0" w:color="auto"/>
              <w:left w:val="single" w:sz="4" w:space="0" w:color="auto"/>
              <w:bottom w:val="single" w:sz="4" w:space="0" w:color="auto"/>
              <w:right w:val="single" w:sz="4" w:space="0" w:color="auto"/>
            </w:tcBorders>
            <w:hideMark/>
          </w:tcPr>
          <w:p w:rsidR="008054DE" w:rsidRPr="000B501F" w:rsidRDefault="008054DE" w:rsidP="008054DE">
            <w:pPr>
              <w:spacing w:line="240" w:lineRule="auto"/>
              <w:contextualSpacing/>
              <w:jc w:val="center"/>
              <w:rPr>
                <w:rFonts w:eastAsia="Times New Roman"/>
              </w:rPr>
            </w:pPr>
            <w:r>
              <w:t>1.2</w:t>
            </w:r>
          </w:p>
        </w:tc>
        <w:tc>
          <w:tcPr>
            <w:tcW w:w="1074" w:type="dxa"/>
            <w:tcBorders>
              <w:top w:val="single" w:sz="4" w:space="0" w:color="auto"/>
              <w:left w:val="single" w:sz="4" w:space="0" w:color="auto"/>
              <w:bottom w:val="single" w:sz="4" w:space="0" w:color="auto"/>
              <w:right w:val="single" w:sz="4" w:space="0" w:color="auto"/>
            </w:tcBorders>
            <w:hideMark/>
          </w:tcPr>
          <w:p w:rsidR="008054DE" w:rsidRPr="000B501F" w:rsidRDefault="008054DE" w:rsidP="008054DE">
            <w:pPr>
              <w:spacing w:line="240" w:lineRule="auto"/>
              <w:contextualSpacing/>
              <w:jc w:val="center"/>
              <w:rPr>
                <w:rFonts w:eastAsia="Times New Roman"/>
              </w:rPr>
            </w:pPr>
            <w:r>
              <w:t>361</w:t>
            </w:r>
          </w:p>
        </w:tc>
        <w:tc>
          <w:tcPr>
            <w:tcW w:w="750" w:type="dxa"/>
            <w:tcBorders>
              <w:top w:val="single" w:sz="4" w:space="0" w:color="auto"/>
              <w:left w:val="single" w:sz="4" w:space="0" w:color="auto"/>
              <w:bottom w:val="single" w:sz="4" w:space="0" w:color="auto"/>
              <w:right w:val="single" w:sz="4" w:space="0" w:color="auto"/>
            </w:tcBorders>
          </w:tcPr>
          <w:p w:rsidR="008054DE" w:rsidRPr="000B501F" w:rsidRDefault="004E2156" w:rsidP="008054DE">
            <w:pPr>
              <w:spacing w:line="240" w:lineRule="auto"/>
              <w:contextualSpacing/>
              <w:jc w:val="center"/>
            </w:pPr>
            <w:r>
              <w:t>531</w:t>
            </w:r>
          </w:p>
        </w:tc>
        <w:tc>
          <w:tcPr>
            <w:tcW w:w="663" w:type="dxa"/>
            <w:tcBorders>
              <w:top w:val="single" w:sz="4" w:space="0" w:color="auto"/>
              <w:left w:val="single" w:sz="4" w:space="0" w:color="auto"/>
              <w:bottom w:val="single" w:sz="4" w:space="0" w:color="auto"/>
              <w:right w:val="single" w:sz="4" w:space="0" w:color="auto"/>
            </w:tcBorders>
          </w:tcPr>
          <w:p w:rsidR="008054DE" w:rsidRDefault="004E2156" w:rsidP="008054DE">
            <w:pPr>
              <w:spacing w:line="240" w:lineRule="auto"/>
              <w:contextualSpacing/>
              <w:jc w:val="center"/>
            </w:pPr>
            <w:r>
              <w:t>848</w:t>
            </w:r>
          </w:p>
        </w:tc>
      </w:tr>
      <w:tr w:rsidR="008054DE" w:rsidRPr="000B501F" w:rsidTr="008054DE">
        <w:trPr>
          <w:jc w:val="center"/>
        </w:trPr>
        <w:tc>
          <w:tcPr>
            <w:tcW w:w="666" w:type="dxa"/>
            <w:tcBorders>
              <w:top w:val="single" w:sz="4" w:space="0" w:color="auto"/>
              <w:left w:val="single" w:sz="4" w:space="0" w:color="auto"/>
              <w:bottom w:val="single" w:sz="4" w:space="0" w:color="auto"/>
              <w:right w:val="single" w:sz="4" w:space="0" w:color="auto"/>
            </w:tcBorders>
          </w:tcPr>
          <w:p w:rsidR="008054DE" w:rsidRPr="00501766" w:rsidRDefault="008054DE" w:rsidP="008054DE">
            <w:pPr>
              <w:spacing w:line="240" w:lineRule="auto"/>
              <w:contextualSpacing/>
              <w:jc w:val="center"/>
              <w:rPr>
                <w:b/>
              </w:rPr>
            </w:pPr>
            <w:r>
              <w:rPr>
                <w:b/>
              </w:rPr>
              <w:t>C</w:t>
            </w:r>
          </w:p>
        </w:tc>
        <w:tc>
          <w:tcPr>
            <w:tcW w:w="666" w:type="dxa"/>
            <w:tcBorders>
              <w:top w:val="single" w:sz="4" w:space="0" w:color="auto"/>
              <w:left w:val="single" w:sz="4" w:space="0" w:color="auto"/>
              <w:bottom w:val="single" w:sz="4" w:space="0" w:color="auto"/>
              <w:right w:val="single" w:sz="4" w:space="0" w:color="auto"/>
            </w:tcBorders>
          </w:tcPr>
          <w:p w:rsidR="008054DE" w:rsidRPr="00501766" w:rsidRDefault="008054DE" w:rsidP="008054DE">
            <w:pPr>
              <w:spacing w:line="240" w:lineRule="auto"/>
              <w:contextualSpacing/>
              <w:jc w:val="center"/>
              <w:rPr>
                <w:b/>
              </w:rPr>
            </w:pPr>
            <w:r w:rsidRPr="00501766">
              <w:rPr>
                <w:b/>
              </w:rPr>
              <w:t>1.33</w:t>
            </w:r>
          </w:p>
        </w:tc>
        <w:tc>
          <w:tcPr>
            <w:tcW w:w="1074" w:type="dxa"/>
            <w:tcBorders>
              <w:top w:val="single" w:sz="4" w:space="0" w:color="auto"/>
              <w:left w:val="single" w:sz="4" w:space="0" w:color="auto"/>
              <w:bottom w:val="single" w:sz="4" w:space="0" w:color="auto"/>
              <w:right w:val="single" w:sz="4" w:space="0" w:color="auto"/>
            </w:tcBorders>
          </w:tcPr>
          <w:p w:rsidR="008054DE" w:rsidRPr="00501766" w:rsidRDefault="008054DE" w:rsidP="008054DE">
            <w:pPr>
              <w:spacing w:line="240" w:lineRule="auto"/>
              <w:contextualSpacing/>
              <w:jc w:val="center"/>
              <w:rPr>
                <w:b/>
              </w:rPr>
            </w:pPr>
            <w:r>
              <w:rPr>
                <w:b/>
              </w:rPr>
              <w:t>329</w:t>
            </w:r>
          </w:p>
        </w:tc>
        <w:tc>
          <w:tcPr>
            <w:tcW w:w="750" w:type="dxa"/>
            <w:tcBorders>
              <w:top w:val="single" w:sz="4" w:space="0" w:color="auto"/>
              <w:left w:val="single" w:sz="4" w:space="0" w:color="auto"/>
              <w:bottom w:val="single" w:sz="4" w:space="0" w:color="auto"/>
              <w:right w:val="single" w:sz="4" w:space="0" w:color="auto"/>
            </w:tcBorders>
          </w:tcPr>
          <w:p w:rsidR="008054DE" w:rsidRPr="00501766" w:rsidRDefault="004E2156" w:rsidP="008054DE">
            <w:pPr>
              <w:spacing w:line="240" w:lineRule="auto"/>
              <w:contextualSpacing/>
              <w:jc w:val="center"/>
              <w:rPr>
                <w:b/>
              </w:rPr>
            </w:pPr>
            <w:r>
              <w:rPr>
                <w:b/>
              </w:rPr>
              <w:t>506</w:t>
            </w:r>
          </w:p>
        </w:tc>
        <w:tc>
          <w:tcPr>
            <w:tcW w:w="663" w:type="dxa"/>
            <w:tcBorders>
              <w:top w:val="single" w:sz="4" w:space="0" w:color="auto"/>
              <w:left w:val="single" w:sz="4" w:space="0" w:color="auto"/>
              <w:bottom w:val="single" w:sz="4" w:space="0" w:color="auto"/>
              <w:right w:val="single" w:sz="4" w:space="0" w:color="auto"/>
            </w:tcBorders>
          </w:tcPr>
          <w:p w:rsidR="008054DE" w:rsidRPr="00501766" w:rsidRDefault="004E2156" w:rsidP="008054DE">
            <w:pPr>
              <w:spacing w:line="240" w:lineRule="auto"/>
              <w:contextualSpacing/>
              <w:jc w:val="center"/>
              <w:rPr>
                <w:b/>
              </w:rPr>
            </w:pPr>
            <w:r>
              <w:rPr>
                <w:b/>
              </w:rPr>
              <w:t>823</w:t>
            </w:r>
          </w:p>
        </w:tc>
      </w:tr>
      <w:tr w:rsidR="008054DE" w:rsidRPr="000B501F" w:rsidTr="008054DE">
        <w:trPr>
          <w:jc w:val="center"/>
        </w:trPr>
        <w:tc>
          <w:tcPr>
            <w:tcW w:w="666" w:type="dxa"/>
            <w:tcBorders>
              <w:top w:val="single" w:sz="4" w:space="0" w:color="auto"/>
              <w:left w:val="single" w:sz="4" w:space="0" w:color="auto"/>
              <w:bottom w:val="single" w:sz="4" w:space="0" w:color="auto"/>
              <w:right w:val="single" w:sz="4" w:space="0" w:color="auto"/>
            </w:tcBorders>
          </w:tcPr>
          <w:p w:rsidR="008054DE" w:rsidRDefault="008054DE" w:rsidP="008054DE">
            <w:pPr>
              <w:spacing w:line="240" w:lineRule="auto"/>
              <w:contextualSpacing/>
              <w:jc w:val="center"/>
            </w:pPr>
            <w:r>
              <w:t>D</w:t>
            </w:r>
          </w:p>
        </w:tc>
        <w:tc>
          <w:tcPr>
            <w:tcW w:w="666" w:type="dxa"/>
            <w:tcBorders>
              <w:top w:val="single" w:sz="4" w:space="0" w:color="auto"/>
              <w:left w:val="single" w:sz="4" w:space="0" w:color="auto"/>
              <w:bottom w:val="single" w:sz="4" w:space="0" w:color="auto"/>
              <w:right w:val="single" w:sz="4" w:space="0" w:color="auto"/>
            </w:tcBorders>
          </w:tcPr>
          <w:p w:rsidR="008054DE" w:rsidRDefault="008054DE" w:rsidP="008054DE">
            <w:pPr>
              <w:spacing w:line="240" w:lineRule="auto"/>
              <w:contextualSpacing/>
              <w:jc w:val="center"/>
            </w:pPr>
            <w:r>
              <w:t>1.5</w:t>
            </w:r>
          </w:p>
        </w:tc>
        <w:tc>
          <w:tcPr>
            <w:tcW w:w="1074" w:type="dxa"/>
            <w:tcBorders>
              <w:top w:val="single" w:sz="4" w:space="0" w:color="auto"/>
              <w:left w:val="single" w:sz="4" w:space="0" w:color="auto"/>
              <w:bottom w:val="single" w:sz="4" w:space="0" w:color="auto"/>
              <w:right w:val="single" w:sz="4" w:space="0" w:color="auto"/>
            </w:tcBorders>
          </w:tcPr>
          <w:p w:rsidR="008054DE" w:rsidRPr="000B501F" w:rsidRDefault="008054DE" w:rsidP="008054DE">
            <w:pPr>
              <w:spacing w:line="240" w:lineRule="auto"/>
              <w:contextualSpacing/>
              <w:jc w:val="center"/>
              <w:rPr>
                <w:rFonts w:eastAsia="Times New Roman"/>
              </w:rPr>
            </w:pPr>
            <w:r>
              <w:t>304</w:t>
            </w:r>
          </w:p>
        </w:tc>
        <w:tc>
          <w:tcPr>
            <w:tcW w:w="750" w:type="dxa"/>
            <w:tcBorders>
              <w:top w:val="single" w:sz="4" w:space="0" w:color="auto"/>
              <w:left w:val="single" w:sz="4" w:space="0" w:color="auto"/>
              <w:bottom w:val="single" w:sz="4" w:space="0" w:color="auto"/>
              <w:right w:val="single" w:sz="4" w:space="0" w:color="auto"/>
            </w:tcBorders>
          </w:tcPr>
          <w:p w:rsidR="008054DE" w:rsidRPr="000B501F" w:rsidRDefault="004E2156" w:rsidP="008054DE">
            <w:pPr>
              <w:spacing w:line="240" w:lineRule="auto"/>
              <w:contextualSpacing/>
              <w:jc w:val="center"/>
            </w:pPr>
            <w:r>
              <w:t>498</w:t>
            </w:r>
          </w:p>
        </w:tc>
        <w:tc>
          <w:tcPr>
            <w:tcW w:w="663" w:type="dxa"/>
            <w:tcBorders>
              <w:top w:val="single" w:sz="4" w:space="0" w:color="auto"/>
              <w:left w:val="single" w:sz="4" w:space="0" w:color="auto"/>
              <w:bottom w:val="single" w:sz="4" w:space="0" w:color="auto"/>
              <w:right w:val="single" w:sz="4" w:space="0" w:color="auto"/>
            </w:tcBorders>
          </w:tcPr>
          <w:p w:rsidR="008054DE" w:rsidRDefault="004E2156" w:rsidP="008054DE">
            <w:pPr>
              <w:spacing w:line="240" w:lineRule="auto"/>
              <w:contextualSpacing/>
              <w:jc w:val="center"/>
            </w:pPr>
            <w:r>
              <w:t>828</w:t>
            </w:r>
          </w:p>
        </w:tc>
      </w:tr>
      <w:tr w:rsidR="008054DE" w:rsidRPr="000B501F" w:rsidTr="008054DE">
        <w:trPr>
          <w:jc w:val="center"/>
        </w:trPr>
        <w:tc>
          <w:tcPr>
            <w:tcW w:w="666" w:type="dxa"/>
            <w:tcBorders>
              <w:top w:val="single" w:sz="4" w:space="0" w:color="auto"/>
              <w:left w:val="single" w:sz="4" w:space="0" w:color="auto"/>
              <w:bottom w:val="single" w:sz="4" w:space="0" w:color="auto"/>
              <w:right w:val="single" w:sz="4" w:space="0" w:color="auto"/>
            </w:tcBorders>
          </w:tcPr>
          <w:p w:rsidR="008054DE" w:rsidRDefault="008054DE" w:rsidP="008054DE">
            <w:pPr>
              <w:spacing w:line="240" w:lineRule="auto"/>
              <w:contextualSpacing/>
              <w:jc w:val="center"/>
            </w:pPr>
            <w:r>
              <w:t>E</w:t>
            </w:r>
          </w:p>
        </w:tc>
        <w:tc>
          <w:tcPr>
            <w:tcW w:w="666" w:type="dxa"/>
            <w:tcBorders>
              <w:top w:val="single" w:sz="4" w:space="0" w:color="auto"/>
              <w:left w:val="single" w:sz="4" w:space="0" w:color="auto"/>
              <w:bottom w:val="single" w:sz="4" w:space="0" w:color="auto"/>
              <w:right w:val="single" w:sz="4" w:space="0" w:color="auto"/>
            </w:tcBorders>
          </w:tcPr>
          <w:p w:rsidR="008054DE" w:rsidRDefault="008054DE" w:rsidP="008054DE">
            <w:pPr>
              <w:spacing w:line="240" w:lineRule="auto"/>
              <w:contextualSpacing/>
              <w:jc w:val="center"/>
            </w:pPr>
            <w:r>
              <w:t>1.6</w:t>
            </w:r>
          </w:p>
        </w:tc>
        <w:tc>
          <w:tcPr>
            <w:tcW w:w="1074" w:type="dxa"/>
            <w:tcBorders>
              <w:top w:val="single" w:sz="4" w:space="0" w:color="auto"/>
              <w:left w:val="single" w:sz="4" w:space="0" w:color="auto"/>
              <w:bottom w:val="single" w:sz="4" w:space="0" w:color="auto"/>
              <w:right w:val="single" w:sz="4" w:space="0" w:color="auto"/>
            </w:tcBorders>
          </w:tcPr>
          <w:p w:rsidR="008054DE" w:rsidRPr="000B501F" w:rsidRDefault="008054DE" w:rsidP="008054DE">
            <w:pPr>
              <w:spacing w:line="240" w:lineRule="auto"/>
              <w:contextualSpacing/>
              <w:jc w:val="center"/>
              <w:rPr>
                <w:rFonts w:eastAsia="Times New Roman"/>
              </w:rPr>
            </w:pPr>
            <w:r>
              <w:t>291</w:t>
            </w:r>
          </w:p>
        </w:tc>
        <w:tc>
          <w:tcPr>
            <w:tcW w:w="750" w:type="dxa"/>
            <w:tcBorders>
              <w:top w:val="single" w:sz="4" w:space="0" w:color="auto"/>
              <w:left w:val="single" w:sz="4" w:space="0" w:color="auto"/>
              <w:bottom w:val="single" w:sz="4" w:space="0" w:color="auto"/>
              <w:right w:val="single" w:sz="4" w:space="0" w:color="auto"/>
            </w:tcBorders>
          </w:tcPr>
          <w:p w:rsidR="008054DE" w:rsidRPr="000B501F" w:rsidRDefault="004E2156" w:rsidP="008054DE">
            <w:pPr>
              <w:spacing w:line="240" w:lineRule="auto"/>
              <w:contextualSpacing/>
              <w:jc w:val="center"/>
            </w:pPr>
            <w:r>
              <w:t>500</w:t>
            </w:r>
          </w:p>
        </w:tc>
        <w:tc>
          <w:tcPr>
            <w:tcW w:w="663" w:type="dxa"/>
            <w:tcBorders>
              <w:top w:val="single" w:sz="4" w:space="0" w:color="auto"/>
              <w:left w:val="single" w:sz="4" w:space="0" w:color="auto"/>
              <w:bottom w:val="single" w:sz="4" w:space="0" w:color="auto"/>
              <w:right w:val="single" w:sz="4" w:space="0" w:color="auto"/>
            </w:tcBorders>
          </w:tcPr>
          <w:p w:rsidR="008054DE" w:rsidRDefault="008054DE" w:rsidP="008054DE">
            <w:pPr>
              <w:spacing w:line="240" w:lineRule="auto"/>
              <w:contextualSpacing/>
              <w:jc w:val="center"/>
            </w:pPr>
            <w:r>
              <w:t>8</w:t>
            </w:r>
            <w:r w:rsidR="004E2156">
              <w:t>36</w:t>
            </w:r>
          </w:p>
        </w:tc>
      </w:tr>
      <w:tr w:rsidR="008054DE" w:rsidRPr="000B501F" w:rsidTr="008054DE">
        <w:trPr>
          <w:jc w:val="center"/>
        </w:trPr>
        <w:tc>
          <w:tcPr>
            <w:tcW w:w="666" w:type="dxa"/>
            <w:tcBorders>
              <w:top w:val="single" w:sz="4" w:space="0" w:color="auto"/>
              <w:left w:val="single" w:sz="4" w:space="0" w:color="auto"/>
              <w:bottom w:val="single" w:sz="4" w:space="0" w:color="auto"/>
              <w:right w:val="single" w:sz="4" w:space="0" w:color="auto"/>
            </w:tcBorders>
          </w:tcPr>
          <w:p w:rsidR="008054DE" w:rsidRDefault="008054DE" w:rsidP="008054DE">
            <w:pPr>
              <w:spacing w:line="240" w:lineRule="auto"/>
              <w:contextualSpacing/>
              <w:jc w:val="center"/>
            </w:pPr>
            <w:r>
              <w:t>F</w:t>
            </w:r>
          </w:p>
        </w:tc>
        <w:tc>
          <w:tcPr>
            <w:tcW w:w="666" w:type="dxa"/>
            <w:tcBorders>
              <w:top w:val="single" w:sz="4" w:space="0" w:color="auto"/>
              <w:left w:val="single" w:sz="4" w:space="0" w:color="auto"/>
              <w:bottom w:val="single" w:sz="4" w:space="0" w:color="auto"/>
              <w:right w:val="single" w:sz="4" w:space="0" w:color="auto"/>
            </w:tcBorders>
          </w:tcPr>
          <w:p w:rsidR="008054DE" w:rsidRDefault="008054DE" w:rsidP="008054DE">
            <w:pPr>
              <w:spacing w:line="240" w:lineRule="auto"/>
              <w:contextualSpacing/>
              <w:jc w:val="center"/>
            </w:pPr>
            <w:r>
              <w:t>2.0</w:t>
            </w:r>
          </w:p>
        </w:tc>
        <w:tc>
          <w:tcPr>
            <w:tcW w:w="1074" w:type="dxa"/>
            <w:tcBorders>
              <w:top w:val="single" w:sz="4" w:space="0" w:color="auto"/>
              <w:left w:val="single" w:sz="4" w:space="0" w:color="auto"/>
              <w:bottom w:val="single" w:sz="4" w:space="0" w:color="auto"/>
              <w:right w:val="single" w:sz="4" w:space="0" w:color="auto"/>
            </w:tcBorders>
          </w:tcPr>
          <w:p w:rsidR="008054DE" w:rsidRPr="000B501F" w:rsidRDefault="008054DE" w:rsidP="008054DE">
            <w:pPr>
              <w:spacing w:line="240" w:lineRule="auto"/>
              <w:contextualSpacing/>
              <w:jc w:val="center"/>
            </w:pPr>
            <w:r>
              <w:t>250</w:t>
            </w:r>
          </w:p>
        </w:tc>
        <w:tc>
          <w:tcPr>
            <w:tcW w:w="750" w:type="dxa"/>
            <w:tcBorders>
              <w:top w:val="single" w:sz="4" w:space="0" w:color="auto"/>
              <w:left w:val="single" w:sz="4" w:space="0" w:color="auto"/>
              <w:bottom w:val="single" w:sz="4" w:space="0" w:color="auto"/>
              <w:right w:val="single" w:sz="4" w:space="0" w:color="auto"/>
            </w:tcBorders>
          </w:tcPr>
          <w:p w:rsidR="008054DE" w:rsidRPr="000B501F" w:rsidRDefault="004E2156" w:rsidP="008054DE">
            <w:pPr>
              <w:spacing w:line="240" w:lineRule="auto"/>
              <w:contextualSpacing/>
              <w:jc w:val="center"/>
            </w:pPr>
            <w:r>
              <w:t>502</w:t>
            </w:r>
          </w:p>
        </w:tc>
        <w:tc>
          <w:tcPr>
            <w:tcW w:w="663" w:type="dxa"/>
            <w:tcBorders>
              <w:top w:val="single" w:sz="4" w:space="0" w:color="auto"/>
              <w:left w:val="single" w:sz="4" w:space="0" w:color="auto"/>
              <w:bottom w:val="single" w:sz="4" w:space="0" w:color="auto"/>
              <w:right w:val="single" w:sz="4" w:space="0" w:color="auto"/>
            </w:tcBorders>
          </w:tcPr>
          <w:p w:rsidR="008054DE" w:rsidRDefault="004E2156" w:rsidP="008054DE">
            <w:pPr>
              <w:spacing w:line="240" w:lineRule="auto"/>
              <w:contextualSpacing/>
              <w:jc w:val="center"/>
            </w:pPr>
            <w:r>
              <w:t>839</w:t>
            </w:r>
          </w:p>
        </w:tc>
      </w:tr>
      <w:tr w:rsidR="008054DE" w:rsidRPr="000B501F" w:rsidTr="008054DE">
        <w:trPr>
          <w:jc w:val="center"/>
        </w:trPr>
        <w:tc>
          <w:tcPr>
            <w:tcW w:w="666" w:type="dxa"/>
            <w:tcBorders>
              <w:top w:val="single" w:sz="4" w:space="0" w:color="auto"/>
              <w:left w:val="single" w:sz="4" w:space="0" w:color="auto"/>
              <w:bottom w:val="single" w:sz="4" w:space="0" w:color="auto"/>
              <w:right w:val="single" w:sz="4" w:space="0" w:color="auto"/>
            </w:tcBorders>
          </w:tcPr>
          <w:p w:rsidR="008054DE" w:rsidRPr="007D3CD3" w:rsidRDefault="008054DE" w:rsidP="008054DE">
            <w:pPr>
              <w:spacing w:line="240" w:lineRule="auto"/>
              <w:contextualSpacing/>
              <w:jc w:val="center"/>
            </w:pPr>
            <w:r>
              <w:t>G</w:t>
            </w:r>
          </w:p>
        </w:tc>
        <w:tc>
          <w:tcPr>
            <w:tcW w:w="666" w:type="dxa"/>
            <w:tcBorders>
              <w:top w:val="single" w:sz="4" w:space="0" w:color="auto"/>
              <w:left w:val="single" w:sz="4" w:space="0" w:color="auto"/>
              <w:bottom w:val="single" w:sz="4" w:space="0" w:color="auto"/>
              <w:right w:val="single" w:sz="4" w:space="0" w:color="auto"/>
            </w:tcBorders>
          </w:tcPr>
          <w:p w:rsidR="008054DE" w:rsidRPr="007D3CD3" w:rsidRDefault="008054DE" w:rsidP="008054DE">
            <w:pPr>
              <w:spacing w:line="240" w:lineRule="auto"/>
              <w:contextualSpacing/>
              <w:jc w:val="center"/>
            </w:pPr>
            <w:r w:rsidRPr="007D3CD3">
              <w:t>2.4</w:t>
            </w:r>
          </w:p>
        </w:tc>
        <w:tc>
          <w:tcPr>
            <w:tcW w:w="1074" w:type="dxa"/>
            <w:tcBorders>
              <w:top w:val="single" w:sz="4" w:space="0" w:color="auto"/>
              <w:left w:val="single" w:sz="4" w:space="0" w:color="auto"/>
              <w:bottom w:val="single" w:sz="4" w:space="0" w:color="auto"/>
              <w:right w:val="single" w:sz="4" w:space="0" w:color="auto"/>
            </w:tcBorders>
          </w:tcPr>
          <w:p w:rsidR="008054DE" w:rsidRPr="007D3CD3" w:rsidRDefault="008054DE" w:rsidP="008054DE">
            <w:pPr>
              <w:spacing w:line="240" w:lineRule="auto"/>
              <w:contextualSpacing/>
              <w:jc w:val="center"/>
            </w:pPr>
            <w:r>
              <w:t>223</w:t>
            </w:r>
          </w:p>
        </w:tc>
        <w:tc>
          <w:tcPr>
            <w:tcW w:w="750" w:type="dxa"/>
            <w:tcBorders>
              <w:top w:val="single" w:sz="4" w:space="0" w:color="auto"/>
              <w:left w:val="single" w:sz="4" w:space="0" w:color="auto"/>
              <w:bottom w:val="single" w:sz="4" w:space="0" w:color="auto"/>
              <w:right w:val="single" w:sz="4" w:space="0" w:color="auto"/>
            </w:tcBorders>
          </w:tcPr>
          <w:p w:rsidR="008054DE" w:rsidRPr="007D3CD3" w:rsidRDefault="004E2156" w:rsidP="008054DE">
            <w:pPr>
              <w:spacing w:line="240" w:lineRule="auto"/>
              <w:contextualSpacing/>
              <w:jc w:val="center"/>
            </w:pPr>
            <w:r>
              <w:t>501</w:t>
            </w:r>
          </w:p>
        </w:tc>
        <w:tc>
          <w:tcPr>
            <w:tcW w:w="663" w:type="dxa"/>
            <w:tcBorders>
              <w:top w:val="single" w:sz="4" w:space="0" w:color="auto"/>
              <w:left w:val="single" w:sz="4" w:space="0" w:color="auto"/>
              <w:bottom w:val="single" w:sz="4" w:space="0" w:color="auto"/>
              <w:right w:val="single" w:sz="4" w:space="0" w:color="auto"/>
            </w:tcBorders>
          </w:tcPr>
          <w:p w:rsidR="008054DE" w:rsidRPr="007D3CD3" w:rsidRDefault="004E2156" w:rsidP="008054DE">
            <w:pPr>
              <w:spacing w:line="240" w:lineRule="auto"/>
              <w:contextualSpacing/>
              <w:jc w:val="center"/>
            </w:pPr>
            <w:r>
              <w:t>842</w:t>
            </w:r>
          </w:p>
        </w:tc>
      </w:tr>
      <w:tr w:rsidR="008054DE" w:rsidRPr="000B501F" w:rsidTr="008054DE">
        <w:trPr>
          <w:jc w:val="center"/>
        </w:trPr>
        <w:tc>
          <w:tcPr>
            <w:tcW w:w="666" w:type="dxa"/>
            <w:tcBorders>
              <w:top w:val="single" w:sz="4" w:space="0" w:color="auto"/>
              <w:left w:val="single" w:sz="4" w:space="0" w:color="auto"/>
              <w:bottom w:val="single" w:sz="4" w:space="0" w:color="auto"/>
              <w:right w:val="single" w:sz="4" w:space="0" w:color="auto"/>
            </w:tcBorders>
          </w:tcPr>
          <w:p w:rsidR="008054DE" w:rsidRDefault="008054DE" w:rsidP="008054DE">
            <w:pPr>
              <w:spacing w:line="240" w:lineRule="auto"/>
              <w:contextualSpacing/>
              <w:jc w:val="center"/>
            </w:pPr>
            <w:r>
              <w:t>H</w:t>
            </w:r>
          </w:p>
        </w:tc>
        <w:tc>
          <w:tcPr>
            <w:tcW w:w="666" w:type="dxa"/>
            <w:tcBorders>
              <w:top w:val="single" w:sz="4" w:space="0" w:color="auto"/>
              <w:left w:val="single" w:sz="4" w:space="0" w:color="auto"/>
              <w:bottom w:val="single" w:sz="4" w:space="0" w:color="auto"/>
              <w:right w:val="single" w:sz="4" w:space="0" w:color="auto"/>
            </w:tcBorders>
          </w:tcPr>
          <w:p w:rsidR="008054DE" w:rsidRPr="007D3CD3" w:rsidRDefault="008054DE" w:rsidP="008054DE">
            <w:pPr>
              <w:spacing w:line="240" w:lineRule="auto"/>
              <w:contextualSpacing/>
              <w:jc w:val="center"/>
            </w:pPr>
            <w:r>
              <w:t>Bare</w:t>
            </w:r>
          </w:p>
        </w:tc>
        <w:tc>
          <w:tcPr>
            <w:tcW w:w="1074" w:type="dxa"/>
            <w:tcBorders>
              <w:top w:val="single" w:sz="4" w:space="0" w:color="auto"/>
              <w:left w:val="single" w:sz="4" w:space="0" w:color="auto"/>
              <w:bottom w:val="single" w:sz="4" w:space="0" w:color="auto"/>
              <w:right w:val="single" w:sz="4" w:space="0" w:color="auto"/>
            </w:tcBorders>
          </w:tcPr>
          <w:p w:rsidR="008054DE" w:rsidRDefault="008054DE" w:rsidP="008054DE">
            <w:pPr>
              <w:spacing w:line="240" w:lineRule="auto"/>
              <w:contextualSpacing/>
              <w:jc w:val="center"/>
            </w:pPr>
            <w:r>
              <w:t>79</w:t>
            </w:r>
          </w:p>
        </w:tc>
        <w:tc>
          <w:tcPr>
            <w:tcW w:w="750" w:type="dxa"/>
            <w:tcBorders>
              <w:top w:val="single" w:sz="4" w:space="0" w:color="auto"/>
              <w:left w:val="single" w:sz="4" w:space="0" w:color="auto"/>
              <w:bottom w:val="single" w:sz="4" w:space="0" w:color="auto"/>
              <w:right w:val="single" w:sz="4" w:space="0" w:color="auto"/>
            </w:tcBorders>
          </w:tcPr>
          <w:p w:rsidR="008054DE" w:rsidRDefault="004E2156" w:rsidP="008054DE">
            <w:pPr>
              <w:spacing w:line="240" w:lineRule="auto"/>
              <w:contextualSpacing/>
              <w:jc w:val="center"/>
            </w:pPr>
            <w:r>
              <w:t>459</w:t>
            </w:r>
          </w:p>
        </w:tc>
        <w:tc>
          <w:tcPr>
            <w:tcW w:w="663" w:type="dxa"/>
            <w:tcBorders>
              <w:top w:val="single" w:sz="4" w:space="0" w:color="auto"/>
              <w:left w:val="single" w:sz="4" w:space="0" w:color="auto"/>
              <w:bottom w:val="single" w:sz="4" w:space="0" w:color="auto"/>
              <w:right w:val="single" w:sz="4" w:space="0" w:color="auto"/>
            </w:tcBorders>
          </w:tcPr>
          <w:p w:rsidR="008054DE" w:rsidRDefault="008054DE" w:rsidP="008054DE">
            <w:pPr>
              <w:spacing w:line="240" w:lineRule="auto"/>
              <w:contextualSpacing/>
              <w:jc w:val="center"/>
            </w:pPr>
            <w:r>
              <w:t>875</w:t>
            </w:r>
          </w:p>
        </w:tc>
      </w:tr>
    </w:tbl>
    <w:p w:rsidR="004703A9" w:rsidRDefault="004703A9" w:rsidP="008054DE">
      <w:pPr>
        <w:pStyle w:val="NormalWeb"/>
        <w:spacing w:before="0" w:beforeAutospacing="0" w:after="202" w:afterAutospacing="0"/>
        <w:contextualSpacing/>
        <w:jc w:val="both"/>
        <w:rPr>
          <w:rFonts w:eastAsiaTheme="minorHAnsi"/>
          <w:sz w:val="20"/>
          <w:szCs w:val="20"/>
        </w:rPr>
      </w:pPr>
    </w:p>
    <w:p w:rsidR="009A44B1" w:rsidRDefault="004703A9" w:rsidP="00A83B71">
      <w:pPr>
        <w:pStyle w:val="NormalWeb"/>
        <w:spacing w:before="0" w:beforeAutospacing="0" w:after="202" w:afterAutospacing="0" w:line="240" w:lineRule="exact"/>
        <w:ind w:firstLine="360"/>
        <w:contextualSpacing/>
        <w:jc w:val="both"/>
        <w:rPr>
          <w:rFonts w:eastAsiaTheme="minorHAnsi"/>
          <w:sz w:val="20"/>
          <w:szCs w:val="20"/>
        </w:rPr>
      </w:pPr>
      <w:commentRangeStart w:id="1"/>
      <w:commentRangeStart w:id="2"/>
      <w:commentRangeStart w:id="3"/>
      <w:r>
        <w:rPr>
          <w:rFonts w:eastAsiaTheme="minorHAnsi"/>
          <w:sz w:val="20"/>
          <w:szCs w:val="20"/>
        </w:rPr>
        <w:t xml:space="preserve">As shown in Fig. 4, the peak heat transfer coefficient </w:t>
      </w:r>
      <w:r w:rsidR="00432219">
        <w:rPr>
          <w:rFonts w:eastAsiaTheme="minorHAnsi"/>
          <w:sz w:val="20"/>
          <w:szCs w:val="20"/>
        </w:rPr>
        <w:t xml:space="preserve">(HTC) </w:t>
      </w:r>
      <w:r>
        <w:rPr>
          <w:rFonts w:eastAsiaTheme="minorHAnsi"/>
          <w:sz w:val="20"/>
          <w:szCs w:val="20"/>
        </w:rPr>
        <w:t xml:space="preserve">at the </w:t>
      </w:r>
      <w:r w:rsidR="00432219">
        <w:rPr>
          <w:rFonts w:eastAsiaTheme="minorHAnsi"/>
          <w:sz w:val="20"/>
          <w:szCs w:val="20"/>
        </w:rPr>
        <w:t xml:space="preserve">prototypical </w:t>
      </w:r>
      <w:r>
        <w:rPr>
          <w:rFonts w:eastAsiaTheme="minorHAnsi"/>
          <w:sz w:val="20"/>
          <w:szCs w:val="20"/>
        </w:rPr>
        <w:t xml:space="preserve">flow rate for the baseline case without fins occurs near </w:t>
      </w:r>
      <w:r w:rsidRPr="00D9680E">
        <w:rPr>
          <w:rFonts w:eastAsiaTheme="minorHAnsi"/>
          <w:i/>
          <w:sz w:val="20"/>
          <w:szCs w:val="20"/>
        </w:rPr>
        <w:t>r</w:t>
      </w:r>
      <w:r>
        <w:rPr>
          <w:rFonts w:eastAsiaTheme="minorHAnsi"/>
          <w:sz w:val="20"/>
          <w:szCs w:val="20"/>
        </w:rPr>
        <w:t xml:space="preserve"> = 1.</w:t>
      </w:r>
      <w:r w:rsidR="00CE799F">
        <w:rPr>
          <w:rFonts w:eastAsiaTheme="minorHAnsi"/>
          <w:sz w:val="20"/>
          <w:szCs w:val="20"/>
        </w:rPr>
        <w:t>2</w:t>
      </w:r>
      <w:r>
        <w:rPr>
          <w:rFonts w:eastAsiaTheme="minorHAnsi"/>
          <w:sz w:val="20"/>
          <w:szCs w:val="20"/>
        </w:rPr>
        <w:t xml:space="preserve">5 mm. When fins are located too close to the peak, </w:t>
      </w:r>
      <w:r w:rsidR="006A6C84">
        <w:rPr>
          <w:rFonts w:eastAsiaTheme="minorHAnsi"/>
          <w:sz w:val="20"/>
          <w:szCs w:val="20"/>
        </w:rPr>
        <w:t>they</w:t>
      </w:r>
      <w:r>
        <w:rPr>
          <w:rFonts w:eastAsiaTheme="minorHAnsi"/>
          <w:sz w:val="20"/>
          <w:szCs w:val="20"/>
        </w:rPr>
        <w:t xml:space="preserve"> interfere with the spreading of the impinging jet and thus </w:t>
      </w:r>
      <w:r w:rsidR="00870543">
        <w:rPr>
          <w:rFonts w:eastAsiaTheme="minorHAnsi"/>
          <w:sz w:val="20"/>
          <w:szCs w:val="20"/>
        </w:rPr>
        <w:t>increase</w:t>
      </w:r>
      <m:oMath>
        <m:r>
          <w:rPr>
            <w:rFonts w:ascii="Cambria Math" w:eastAsiaTheme="minorEastAsia" w:hAnsi="Cambria Math"/>
            <w:sz w:val="20"/>
            <w:szCs w:val="20"/>
          </w:rPr>
          <m:t xml:space="preserve"> </m:t>
        </m:r>
        <m:r>
          <m:rPr>
            <m:sty m:val="p"/>
          </m:rPr>
          <w:rPr>
            <w:rFonts w:ascii="Cambria Math" w:hAnsi="Cambria Math"/>
            <w:sz w:val="20"/>
            <w:szCs w:val="20"/>
          </w:rPr>
          <m:t>Δ</m:t>
        </m:r>
        <m:r>
          <w:rPr>
            <w:rFonts w:ascii="Cambria Math" w:hAnsi="Cambria Math"/>
            <w:sz w:val="20"/>
            <w:szCs w:val="20"/>
          </w:rPr>
          <m:t>p</m:t>
        </m:r>
      </m:oMath>
      <w:r>
        <w:rPr>
          <w:rFonts w:eastAsiaTheme="minorHAnsi"/>
          <w:sz w:val="20"/>
          <w:szCs w:val="20"/>
        </w:rPr>
        <w:t xml:space="preserve">. </w:t>
      </w:r>
      <w:r w:rsidR="00E431B1">
        <w:rPr>
          <w:rFonts w:eastAsiaTheme="minorHAnsi"/>
          <w:sz w:val="20"/>
          <w:szCs w:val="20"/>
        </w:rPr>
        <w:t xml:space="preserve">If a new fin array still has as large a </w:t>
      </w:r>
      <w:r w:rsidR="00E431B1" w:rsidRPr="00E431B1">
        <w:rPr>
          <w:rFonts w:eastAsiaTheme="minorHAnsi"/>
          <w:i/>
          <w:sz w:val="20"/>
          <w:szCs w:val="20"/>
        </w:rPr>
        <w:t>A</w:t>
      </w:r>
      <w:r w:rsidR="00E431B1" w:rsidRPr="00E431B1">
        <w:rPr>
          <w:rFonts w:eastAsiaTheme="minorHAnsi"/>
          <w:i/>
          <w:sz w:val="20"/>
          <w:szCs w:val="20"/>
          <w:vertAlign w:val="subscript"/>
        </w:rPr>
        <w:t>c</w:t>
      </w:r>
      <w:r w:rsidR="00E431B1">
        <w:rPr>
          <w:rFonts w:eastAsiaTheme="minorHAnsi"/>
          <w:sz w:val="20"/>
          <w:szCs w:val="20"/>
        </w:rPr>
        <w:t xml:space="preserve"> as the array with fins closer to the jet, then b</w:t>
      </w:r>
      <w:r>
        <w:rPr>
          <w:rFonts w:eastAsiaTheme="minorHAnsi"/>
          <w:sz w:val="20"/>
          <w:szCs w:val="20"/>
        </w:rPr>
        <w:t xml:space="preserve">y locating fins just outside this zone, the effect of the fins can be maximized </w:t>
      </w:r>
      <w:r w:rsidR="006A6C84">
        <w:rPr>
          <w:rFonts w:eastAsiaTheme="minorHAnsi"/>
          <w:sz w:val="20"/>
          <w:szCs w:val="20"/>
        </w:rPr>
        <w:t xml:space="preserve">by producing a lower </w:t>
      </w:r>
      <m:oMath>
        <m:r>
          <m:rPr>
            <m:sty m:val="p"/>
          </m:rPr>
          <w:rPr>
            <w:rFonts w:ascii="Cambria Math" w:hAnsi="Cambria Math"/>
            <w:sz w:val="20"/>
            <w:szCs w:val="20"/>
          </w:rPr>
          <m:t>Δ</m:t>
        </m:r>
        <m:r>
          <w:rPr>
            <w:rFonts w:ascii="Cambria Math" w:hAnsi="Cambria Math"/>
            <w:sz w:val="20"/>
            <w:szCs w:val="20"/>
          </w:rPr>
          <m:t>p</m:t>
        </m:r>
      </m:oMath>
      <w:r>
        <w:rPr>
          <w:rFonts w:eastAsiaTheme="minorHAnsi"/>
          <w:sz w:val="20"/>
          <w:szCs w:val="20"/>
        </w:rPr>
        <w:t>.</w:t>
      </w:r>
      <w:commentRangeEnd w:id="1"/>
      <w:r w:rsidR="006D12AD">
        <w:rPr>
          <w:rStyle w:val="CommentReference"/>
          <w:rFonts w:eastAsiaTheme="minorHAnsi"/>
        </w:rPr>
        <w:commentReference w:id="1"/>
      </w:r>
      <w:commentRangeEnd w:id="2"/>
    </w:p>
    <w:p w:rsidR="00D82D79" w:rsidRDefault="00D82D79" w:rsidP="004A6E69">
      <w:pPr>
        <w:pStyle w:val="NormalWeb"/>
        <w:spacing w:before="0" w:beforeAutospacing="0" w:after="202" w:afterAutospacing="0" w:line="240" w:lineRule="exact"/>
        <w:ind w:firstLine="360"/>
        <w:contextualSpacing/>
        <w:rPr>
          <w:rFonts w:eastAsiaTheme="minorHAnsi"/>
          <w:sz w:val="20"/>
          <w:szCs w:val="20"/>
        </w:rPr>
      </w:pPr>
    </w:p>
    <w:p w:rsidR="004E2156" w:rsidRDefault="00E06B19" w:rsidP="004E2156">
      <w:pPr>
        <w:pStyle w:val="NormalWeb"/>
        <w:spacing w:before="0" w:beforeAutospacing="0" w:after="202" w:afterAutospacing="0"/>
        <w:contextualSpacing/>
        <w:jc w:val="right"/>
        <w:rPr>
          <w:rFonts w:eastAsiaTheme="minorHAnsi"/>
          <w:sz w:val="20"/>
          <w:szCs w:val="20"/>
        </w:rPr>
      </w:pPr>
      <w:r>
        <w:rPr>
          <w:rFonts w:eastAsiaTheme="minorHAnsi"/>
          <w:noProof/>
          <w:sz w:val="20"/>
          <w:szCs w:val="20"/>
        </w:rPr>
        <w:pict>
          <v:shape id="_x0000_s1098" type="#_x0000_t202" style="position:absolute;left:0;text-align:left;margin-left:-26.95pt;margin-top:65.85pt;width:92.55pt;height:30.85pt;rotation:-90;z-index:2517463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" filled="f" stroked="f">
            <v:textbox style="layout-flow:vertical;mso-layout-flow-alt:bottom-to-top;mso-fit-shape-to-text:t">
              <w:txbxContent>
                <w:p w:rsidR="004A6E69" w:rsidRPr="00D172A2" w:rsidRDefault="004A6E69" w:rsidP="004E2156">
                  <w:r w:rsidRPr="00D172A2">
                    <w:rPr>
                      <w:rFonts w:eastAsiaTheme="minorEastAsia"/>
                    </w:rPr>
                    <w:t>HTC</w:t>
                  </w:r>
                  <w:r>
                    <w:rPr>
                      <w:rFonts w:eastAsiaTheme="minorEastAsia"/>
                    </w:rPr>
                    <w:t xml:space="preserve"> [kW/m</w:t>
                  </w:r>
                  <w:r w:rsidRPr="006A6C84">
                    <w:rPr>
                      <w:rFonts w:eastAsiaTheme="minorEastAsia"/>
                      <w:vertAlign w:val="superscript"/>
                    </w:rPr>
                    <w:t>2</w:t>
                  </w:r>
                  <w:r>
                    <w:rPr>
                      <w:rFonts w:eastAsiaTheme="minorEastAsia"/>
                    </w:rPr>
                    <w:t>K]</w:t>
                  </w:r>
                </w:p>
              </w:txbxContent>
            </v:textbox>
          </v:shape>
        </w:pict>
      </w:r>
      <w:r>
        <w:rPr>
          <w:rFonts w:eastAsiaTheme="minorHAnsi"/>
          <w:noProof/>
          <w:sz w:val="20"/>
          <w:szCs w:val="20"/>
        </w:rPr>
        <w:pict>
          <v:shape id="_x0000_s1099" type="#_x0000_t202" style="position:absolute;left:0;text-align:left;margin-left:108.75pt;margin-top:176.5pt;width:52.5pt;height:110.55pt;z-index:25174732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" filled="f" stroked="f">
            <v:textbox style="mso-fit-shape-to-text:t">
              <w:txbxContent>
                <w:p w:rsidR="004A6E69" w:rsidRPr="00D172A2" w:rsidRDefault="004A6E69" w:rsidP="004E2156">
                  <w:r w:rsidRPr="00D172A2">
                    <w:rPr>
                      <w:rFonts w:eastAsiaTheme="minorEastAsia"/>
                      <w:i/>
                    </w:rPr>
                    <w:t>r</w:t>
                  </w:r>
                  <w:r w:rsidRPr="00D172A2">
                    <w:rPr>
                      <w:rFonts w:eastAsiaTheme="minorEastAsia"/>
                    </w:rPr>
                    <w:t xml:space="preserve"> [mm]</w:t>
                  </w:r>
                </w:p>
              </w:txbxContent>
            </v:textbox>
          </v:shape>
        </w:pict>
      </w:r>
      <w:r w:rsidR="004E2156">
        <w:rPr>
          <w:noProof/>
        </w:rPr>
        <w:drawing>
          <wp:inline distT="0" distB="0" distL="0" distR="0">
            <wp:extent cx="2834640" cy="237744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4E2156" w:rsidRDefault="004E2156" w:rsidP="004E2156">
      <w:pPr>
        <w:pStyle w:val="NormalWeb"/>
        <w:spacing w:before="0" w:beforeAutospacing="0" w:after="202" w:afterAutospacing="0"/>
        <w:contextualSpacing/>
        <w:rPr>
          <w:rFonts w:eastAsiaTheme="minorHAnsi"/>
          <w:sz w:val="20"/>
          <w:szCs w:val="20"/>
        </w:rPr>
      </w:pPr>
    </w:p>
    <w:p w:rsidR="004E2156" w:rsidRPr="006A13C8" w:rsidRDefault="004E2156" w:rsidP="00034C5D">
      <w:pPr>
        <w:pStyle w:val="NormalWeb"/>
        <w:spacing w:before="0" w:beforeAutospacing="0" w:after="202" w:afterAutospacing="0" w:line="240" w:lineRule="exact"/>
        <w:contextualSpacing/>
        <w:jc w:val="both"/>
        <w:rPr>
          <w:rFonts w:eastAsiaTheme="minorHAnsi"/>
          <w:sz w:val="20"/>
          <w:szCs w:val="20"/>
        </w:rPr>
      </w:pPr>
      <w:r>
        <w:rPr>
          <w:rFonts w:eastAsiaTheme="minorHAnsi"/>
          <w:sz w:val="20"/>
          <w:szCs w:val="20"/>
        </w:rPr>
        <w:t xml:space="preserve">Fig. 4. Local HTC versus radial position </w:t>
      </w:r>
      <w:r w:rsidRPr="00513628">
        <w:rPr>
          <w:rFonts w:eastAsiaTheme="minorHAnsi"/>
          <w:i/>
          <w:sz w:val="20"/>
          <w:szCs w:val="20"/>
        </w:rPr>
        <w:t>r</w:t>
      </w:r>
      <w:r>
        <w:rPr>
          <w:rFonts w:eastAsiaTheme="minorHAnsi"/>
          <w:sz w:val="20"/>
          <w:szCs w:val="20"/>
        </w:rPr>
        <w:t xml:space="preserve"> for the case without fins at </w:t>
      </w:r>
      <w:r w:rsidRPr="004C5CD8">
        <w:rPr>
          <w:rFonts w:eastAsiaTheme="minorHAnsi"/>
          <w:i/>
          <w:sz w:val="20"/>
          <w:szCs w:val="20"/>
        </w:rPr>
        <w:t>Re</w:t>
      </w:r>
      <w:r w:rsidRPr="00CE799F">
        <w:rPr>
          <w:rFonts w:eastAsiaTheme="minorHAnsi"/>
          <w:sz w:val="20"/>
          <w:szCs w:val="20"/>
          <w:vertAlign w:val="subscript"/>
        </w:rPr>
        <w:t>j</w:t>
      </w:r>
      <w:r w:rsidRPr="004C5CD8">
        <w:rPr>
          <w:rFonts w:eastAsiaTheme="minorHAnsi"/>
          <w:sz w:val="20"/>
          <w:szCs w:val="20"/>
        </w:rPr>
        <w:t xml:space="preserve"> </w:t>
      </w:r>
      <w:r w:rsidRPr="007C695D">
        <w:rPr>
          <w:rFonts w:eastAsiaTheme="minorHAnsi"/>
          <w:sz w:val="20"/>
          <w:szCs w:val="20"/>
        </w:rPr>
        <w:t>= 75,000</w:t>
      </w:r>
      <w:r>
        <w:rPr>
          <w:rFonts w:eastAsiaTheme="minorHAnsi"/>
          <w:sz w:val="20"/>
          <w:szCs w:val="20"/>
        </w:rPr>
        <w:t>. Locally averaged values are dark circles (●).</w:t>
      </w:r>
      <w:r w:rsidR="00034C5D">
        <w:rPr>
          <w:rFonts w:eastAsiaTheme="minorHAnsi"/>
          <w:sz w:val="20"/>
          <w:szCs w:val="20"/>
        </w:rPr>
        <w:t xml:space="preserve"> </w:t>
      </w:r>
      <w:r>
        <w:rPr>
          <w:rFonts w:eastAsiaTheme="minorHAnsi"/>
          <w:sz w:val="20"/>
          <w:szCs w:val="20"/>
        </w:rPr>
        <w:t xml:space="preserve">The location of the </w:t>
      </w:r>
      <w:r w:rsidR="00034C5D">
        <w:rPr>
          <w:rFonts w:eastAsiaTheme="minorHAnsi"/>
          <w:sz w:val="20"/>
          <w:szCs w:val="20"/>
        </w:rPr>
        <w:t xml:space="preserve">center of </w:t>
      </w:r>
      <w:r>
        <w:rPr>
          <w:rFonts w:eastAsiaTheme="minorHAnsi"/>
          <w:sz w:val="20"/>
          <w:szCs w:val="20"/>
        </w:rPr>
        <w:t>closest fin for the two arrays tested is shown by the dotted lines.</w:t>
      </w:r>
    </w:p>
    <w:p w:rsidR="004E2156" w:rsidRDefault="004E2156" w:rsidP="00034C5D">
      <w:pPr>
        <w:pStyle w:val="NormalWeb"/>
        <w:spacing w:before="0" w:beforeAutospacing="0" w:after="202" w:afterAutospacing="0" w:line="240" w:lineRule="exact"/>
        <w:ind w:firstLine="360"/>
        <w:contextualSpacing/>
        <w:rPr>
          <w:rFonts w:eastAsiaTheme="minorHAnsi"/>
          <w:b/>
          <w:sz w:val="20"/>
          <w:szCs w:val="20"/>
        </w:rPr>
      </w:pPr>
    </w:p>
    <w:p w:rsidR="007013AC" w:rsidRDefault="006A13C8" w:rsidP="00034C5D">
      <w:pPr>
        <w:pStyle w:val="NormalWeb"/>
        <w:spacing w:before="0" w:beforeAutospacing="0" w:after="202" w:afterAutospacing="0" w:line="240" w:lineRule="exact"/>
        <w:ind w:firstLine="360"/>
        <w:contextualSpacing/>
        <w:jc w:val="both"/>
        <w:rPr>
          <w:rFonts w:eastAsiaTheme="minorHAnsi"/>
          <w:sz w:val="20"/>
          <w:szCs w:val="20"/>
        </w:rPr>
      </w:pPr>
      <w:r>
        <w:rPr>
          <w:rFonts w:eastAsiaTheme="minorHAnsi"/>
          <w:sz w:val="20"/>
          <w:szCs w:val="20"/>
        </w:rPr>
        <w:lastRenderedPageBreak/>
        <w:t xml:space="preserve">A similar study </w:t>
      </w:r>
      <w:r w:rsidR="004E2156">
        <w:rPr>
          <w:rFonts w:eastAsiaTheme="minorHAnsi"/>
          <w:sz w:val="20"/>
          <w:szCs w:val="20"/>
        </w:rPr>
        <w:t xml:space="preserve">as performed on the 48 pin array </w:t>
      </w:r>
      <w:r>
        <w:rPr>
          <w:rFonts w:eastAsiaTheme="minorHAnsi"/>
          <w:sz w:val="20"/>
          <w:szCs w:val="20"/>
        </w:rPr>
        <w:t xml:space="preserve">was conducted using a triangular array with a smaller pitch </w:t>
      </w:r>
      <w:r w:rsidRPr="00B31A8C">
        <w:rPr>
          <w:rFonts w:eastAsiaTheme="minorHAnsi"/>
          <w:i/>
          <w:sz w:val="20"/>
          <w:szCs w:val="20"/>
        </w:rPr>
        <w:t>P</w:t>
      </w:r>
      <w:r>
        <w:rPr>
          <w:rFonts w:eastAsiaTheme="minorHAnsi"/>
          <w:sz w:val="20"/>
          <w:szCs w:val="20"/>
        </w:rPr>
        <w:t xml:space="preserve"> = 0.8 mm. Reducing the pitch increases the total number of fins to 84 over the inner surface of the pressure boundary, or four half and five whole pin fins per 30° segment as shown in Fig. 3. Four Cases I-L with </w:t>
      </w:r>
      <w:r w:rsidRPr="00D9680E">
        <w:rPr>
          <w:rFonts w:eastAsiaTheme="minorHAnsi"/>
          <w:i/>
          <w:sz w:val="20"/>
          <w:szCs w:val="20"/>
        </w:rPr>
        <w:t>P</w:t>
      </w:r>
      <w:r>
        <w:rPr>
          <w:rFonts w:eastAsiaTheme="minorHAnsi"/>
          <w:sz w:val="20"/>
          <w:szCs w:val="20"/>
        </w:rPr>
        <w:t>/</w:t>
      </w:r>
      <w:r w:rsidRPr="00D9680E">
        <w:rPr>
          <w:rFonts w:eastAsiaTheme="minorHAnsi"/>
          <w:i/>
          <w:sz w:val="20"/>
          <w:szCs w:val="20"/>
        </w:rPr>
        <w:t>D</w:t>
      </w:r>
      <w:r>
        <w:rPr>
          <w:rFonts w:eastAsiaTheme="minorHAnsi"/>
          <w:sz w:val="20"/>
          <w:szCs w:val="20"/>
        </w:rPr>
        <w:t xml:space="preserve"> = 1.33, 1.5, 1.6, and 2.0 were evaluated. Though these fins have a smaller </w:t>
      </w:r>
      <w:r>
        <w:rPr>
          <w:rFonts w:eastAsiaTheme="minorHAnsi"/>
          <w:i/>
          <w:sz w:val="20"/>
          <w:szCs w:val="20"/>
        </w:rPr>
        <w:t>D</w:t>
      </w:r>
      <w:r w:rsidR="004E2156">
        <w:rPr>
          <w:rFonts w:eastAsiaTheme="minorHAnsi"/>
          <w:sz w:val="20"/>
          <w:szCs w:val="20"/>
        </w:rPr>
        <w:t>, the fin array still has</w:t>
      </w:r>
      <w:r>
        <w:rPr>
          <w:rFonts w:eastAsiaTheme="minorHAnsi"/>
          <w:sz w:val="20"/>
          <w:szCs w:val="20"/>
        </w:rPr>
        <w:t xml:space="preserve"> </w:t>
      </w:r>
      <w:r w:rsidRPr="00F42F4E">
        <w:rPr>
          <w:rFonts w:eastAsiaTheme="minorHAnsi"/>
          <w:i/>
          <w:sz w:val="20"/>
          <w:szCs w:val="20"/>
        </w:rPr>
        <w:t>A</w:t>
      </w:r>
      <w:r w:rsidRPr="00F42F4E">
        <w:rPr>
          <w:rFonts w:eastAsiaTheme="minorHAnsi"/>
          <w:i/>
          <w:sz w:val="20"/>
          <w:szCs w:val="20"/>
          <w:vertAlign w:val="subscript"/>
        </w:rPr>
        <w:t>c</w:t>
      </w:r>
      <w:r w:rsidRPr="00F42F4E">
        <w:rPr>
          <w:rFonts w:eastAsiaTheme="minorHAnsi"/>
          <w:sz w:val="20"/>
          <w:szCs w:val="20"/>
        </w:rPr>
        <w:t xml:space="preserve"> </w:t>
      </w:r>
      <w:r>
        <w:rPr>
          <w:rFonts w:eastAsiaTheme="minorHAnsi"/>
          <w:sz w:val="20"/>
          <w:szCs w:val="20"/>
        </w:rPr>
        <w:t xml:space="preserve">similar to that for cases A-G simply because there are more fins. As shown in Table II, </w:t>
      </w:r>
      <w:commentRangeStart w:id="4"/>
      <w:commentRangeStart w:id="5"/>
      <w:r>
        <w:rPr>
          <w:rFonts w:eastAsiaTheme="minorHAnsi"/>
          <w:sz w:val="20"/>
          <w:szCs w:val="20"/>
        </w:rPr>
        <w:t xml:space="preserve">cases J&amp;K with </w:t>
      </w:r>
      <w:r w:rsidRPr="00D9680E">
        <w:rPr>
          <w:rFonts w:eastAsiaTheme="minorHAnsi"/>
          <w:i/>
          <w:sz w:val="20"/>
          <w:szCs w:val="20"/>
        </w:rPr>
        <w:t>P</w:t>
      </w:r>
      <w:r>
        <w:rPr>
          <w:rFonts w:eastAsiaTheme="minorHAnsi"/>
          <w:sz w:val="20"/>
          <w:szCs w:val="20"/>
        </w:rPr>
        <w:t>/</w:t>
      </w:r>
      <w:r w:rsidRPr="00D9680E">
        <w:rPr>
          <w:rFonts w:eastAsiaTheme="minorHAnsi"/>
          <w:i/>
          <w:sz w:val="20"/>
          <w:szCs w:val="20"/>
        </w:rPr>
        <w:t>D</w:t>
      </w:r>
      <w:r>
        <w:rPr>
          <w:rFonts w:eastAsiaTheme="minorHAnsi"/>
          <w:sz w:val="20"/>
          <w:szCs w:val="20"/>
        </w:rPr>
        <w:t xml:space="preserve"> = 1.5 and </w:t>
      </w:r>
      <w:r w:rsidRPr="00C6726F">
        <w:rPr>
          <w:rFonts w:eastAsiaTheme="minorHAnsi"/>
          <w:sz w:val="20"/>
          <w:szCs w:val="20"/>
        </w:rPr>
        <w:t>1.6</w:t>
      </w:r>
      <w:r>
        <w:rPr>
          <w:rFonts w:eastAsiaTheme="minorHAnsi"/>
          <w:b/>
          <w:sz w:val="20"/>
          <w:szCs w:val="20"/>
        </w:rPr>
        <w:t xml:space="preserve"> </w:t>
      </w:r>
      <w:r>
        <w:rPr>
          <w:rFonts w:eastAsiaTheme="minorHAnsi"/>
          <w:sz w:val="20"/>
          <w:szCs w:val="20"/>
        </w:rPr>
        <w:t xml:space="preserve">have the lowest </w:t>
      </w:r>
      <m:oMath>
        <m:bar>
          <m:barPr>
            <m:pos m:val="top"/>
            <m:ctrlPr>
              <w:rPr>
                <w:rFonts w:ascii="Cambria Math" w:hAnsi="Cambria Math"/>
                <w:i/>
                <w:sz w:val="20"/>
                <w:szCs w:val="20"/>
              </w:rPr>
            </m:ctrlPr>
          </m:barPr>
          <m:e>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e>
        </m:bar>
      </m:oMath>
      <w:r>
        <w:rPr>
          <w:rFonts w:eastAsiaTheme="minorEastAsia"/>
          <w:sz w:val="20"/>
          <w:szCs w:val="20"/>
        </w:rPr>
        <w:t xml:space="preserve"> </w:t>
      </w:r>
      <w:r>
        <w:rPr>
          <w:rFonts w:eastAsiaTheme="minorHAnsi"/>
          <w:sz w:val="20"/>
          <w:szCs w:val="20"/>
        </w:rPr>
        <w:t xml:space="preserve">= 838 °C </w:t>
      </w:r>
      <w:r>
        <w:rPr>
          <w:rFonts w:eastAsiaTheme="minorEastAsia"/>
          <w:sz w:val="20"/>
          <w:szCs w:val="20"/>
        </w:rPr>
        <w:t xml:space="preserve">with a similar </w:t>
      </w:r>
      <m:oMath>
        <m:r>
          <m:rPr>
            <m:sty m:val="p"/>
          </m:rPr>
          <w:rPr>
            <w:rFonts w:ascii="Cambria Math" w:hAnsi="Cambria Math"/>
            <w:sz w:val="20"/>
            <w:szCs w:val="20"/>
          </w:rPr>
          <m:t>Δ</m:t>
        </m:r>
        <m:r>
          <w:rPr>
            <w:rFonts w:ascii="Cambria Math" w:hAnsi="Cambria Math"/>
            <w:sz w:val="20"/>
            <w:szCs w:val="20"/>
          </w:rPr>
          <m:t>p</m:t>
        </m:r>
      </m:oMath>
      <w:r>
        <w:rPr>
          <w:rFonts w:eastAsiaTheme="minorEastAsia"/>
          <w:sz w:val="20"/>
          <w:szCs w:val="20"/>
        </w:rPr>
        <w:t xml:space="preserve"> at the nominal flow rate</w:t>
      </w:r>
      <w:commentRangeEnd w:id="4"/>
      <w:r>
        <w:rPr>
          <w:rStyle w:val="CommentReference"/>
          <w:rFonts w:eastAsiaTheme="minorHAnsi"/>
        </w:rPr>
        <w:commentReference w:id="4"/>
      </w:r>
      <w:commentRangeEnd w:id="5"/>
      <w:r>
        <w:rPr>
          <w:rStyle w:val="CommentReference"/>
          <w:rFonts w:eastAsiaTheme="minorHAnsi"/>
        </w:rPr>
        <w:commentReference w:id="5"/>
      </w:r>
      <w:r>
        <w:rPr>
          <w:rFonts w:eastAsiaTheme="minorEastAsia"/>
          <w:sz w:val="20"/>
          <w:szCs w:val="20"/>
        </w:rPr>
        <w:t>.</w:t>
      </w:r>
      <w:r w:rsidRPr="004703A9">
        <w:rPr>
          <w:rFonts w:eastAsiaTheme="minorEastAsia"/>
          <w:sz w:val="20"/>
          <w:szCs w:val="20"/>
        </w:rPr>
        <w:t xml:space="preserve"> </w:t>
      </w:r>
      <w:r>
        <w:rPr>
          <w:rFonts w:eastAsiaTheme="minorEastAsia"/>
          <w:sz w:val="20"/>
          <w:szCs w:val="20"/>
        </w:rPr>
        <w:t>Since the fins for case K are smaller and thus</w:t>
      </w:r>
      <w:r w:rsidR="004E2156">
        <w:rPr>
          <w:rFonts w:eastAsiaTheme="minorEastAsia"/>
          <w:sz w:val="20"/>
          <w:szCs w:val="20"/>
        </w:rPr>
        <w:t xml:space="preserve"> potentially </w:t>
      </w:r>
      <w:r>
        <w:rPr>
          <w:rFonts w:eastAsiaTheme="minorEastAsia"/>
          <w:sz w:val="20"/>
          <w:szCs w:val="20"/>
        </w:rPr>
        <w:t xml:space="preserve">easier to machine, it is preferred over case J. As shown in Table II, moving the fins outward resulted in a </w:t>
      </w:r>
      <w:r w:rsidR="009A44B1">
        <w:rPr>
          <w:rFonts w:eastAsiaTheme="minorEastAsia"/>
          <w:sz w:val="20"/>
          <w:szCs w:val="20"/>
        </w:rPr>
        <w:t xml:space="preserve">modest </w:t>
      </w:r>
      <w:r>
        <w:rPr>
          <w:rFonts w:eastAsiaTheme="minorEastAsia"/>
          <w:sz w:val="20"/>
          <w:szCs w:val="20"/>
        </w:rPr>
        <w:t xml:space="preserve">decrease in </w:t>
      </w:r>
      <m:oMath>
        <m:r>
          <m:rPr>
            <m:sty m:val="p"/>
          </m:rPr>
          <w:rPr>
            <w:rFonts w:ascii="Cambria Math" w:hAnsi="Cambria Math"/>
            <w:sz w:val="20"/>
            <w:szCs w:val="20"/>
          </w:rPr>
          <m:t>Δ</m:t>
        </m:r>
        <m:r>
          <w:rPr>
            <w:rFonts w:ascii="Cambria Math" w:hAnsi="Cambria Math"/>
            <w:sz w:val="20"/>
            <w:szCs w:val="20"/>
          </w:rPr>
          <m:t>p</m:t>
        </m:r>
      </m:oMath>
      <w:r>
        <w:rPr>
          <w:rFonts w:eastAsiaTheme="minorEastAsia"/>
          <w:sz w:val="20"/>
          <w:szCs w:val="20"/>
        </w:rPr>
        <w:t xml:space="preserve"> for cases I-L even though </w:t>
      </w:r>
      <w:r w:rsidRPr="00F42F4E">
        <w:rPr>
          <w:rFonts w:eastAsiaTheme="minorHAnsi"/>
          <w:i/>
          <w:sz w:val="20"/>
          <w:szCs w:val="20"/>
        </w:rPr>
        <w:t>A</w:t>
      </w:r>
      <w:r w:rsidRPr="00F42F4E">
        <w:rPr>
          <w:rFonts w:eastAsiaTheme="minorHAnsi"/>
          <w:i/>
          <w:sz w:val="20"/>
          <w:szCs w:val="20"/>
          <w:vertAlign w:val="subscript"/>
        </w:rPr>
        <w:t>c</w:t>
      </w:r>
      <w:r>
        <w:rPr>
          <w:rFonts w:eastAsiaTheme="minorEastAsia"/>
          <w:sz w:val="20"/>
          <w:szCs w:val="20"/>
        </w:rPr>
        <w:t xml:space="preserve"> is similar to the cases presented in Table I.</w:t>
      </w:r>
      <w:r w:rsidR="006A6C84">
        <w:rPr>
          <w:rStyle w:val="CommentReference"/>
          <w:rFonts w:eastAsiaTheme="minorHAnsi"/>
        </w:rPr>
        <w:commentReference w:id="2"/>
      </w:r>
      <w:commentRangeEnd w:id="3"/>
      <w:r w:rsidR="006A6C84">
        <w:rPr>
          <w:rStyle w:val="CommentReference"/>
          <w:rFonts w:eastAsiaTheme="minorHAnsi"/>
        </w:rPr>
        <w:commentReference w:id="3"/>
      </w:r>
    </w:p>
    <w:p w:rsidR="008054DE" w:rsidRPr="000B501F" w:rsidRDefault="008054DE" w:rsidP="008054DE">
      <w:pPr>
        <w:spacing w:line="240" w:lineRule="auto"/>
        <w:contextualSpacing/>
        <w:jc w:val="center"/>
      </w:pPr>
      <w:r>
        <w:t>TABLE II</w:t>
      </w:r>
      <w:r w:rsidRPr="000B501F">
        <w:t xml:space="preserve">. </w:t>
      </w:r>
      <w:r>
        <w:t xml:space="preserve">Data for 84 fin arrays with </w:t>
      </w:r>
      <w:r>
        <w:rPr>
          <w:i/>
        </w:rPr>
        <w:t>P</w:t>
      </w:r>
      <w:r>
        <w:t xml:space="preserve"> = 0.8 mm at </w:t>
      </w:r>
      <w:r w:rsidRPr="00087207">
        <w:rPr>
          <w:i/>
        </w:rPr>
        <w:t>Re</w:t>
      </w:r>
      <w:r w:rsidRPr="00CD258C">
        <w:rPr>
          <w:vertAlign w:val="subscript"/>
        </w:rPr>
        <w:t>j</w:t>
      </w:r>
      <w:r>
        <w:rPr>
          <w:rFonts w:eastAsiaTheme="minorEastAsia"/>
        </w:rPr>
        <w:t xml:space="preserve"> = 75,000</w:t>
      </w:r>
    </w:p>
    <w:tbl>
      <w:tblPr>
        <w:tblW w:w="3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66"/>
        <w:gridCol w:w="666"/>
        <w:gridCol w:w="1074"/>
        <w:gridCol w:w="750"/>
        <w:gridCol w:w="663"/>
      </w:tblGrid>
      <w:tr w:rsidR="008054DE" w:rsidRPr="000B501F" w:rsidTr="008054DE">
        <w:trPr>
          <w:jc w:val="center"/>
        </w:trPr>
        <w:tc>
          <w:tcPr>
            <w:tcW w:w="666" w:type="dxa"/>
            <w:tcBorders>
              <w:top w:val="single" w:sz="4" w:space="0" w:color="auto"/>
              <w:left w:val="single" w:sz="4" w:space="0" w:color="auto"/>
              <w:bottom w:val="single" w:sz="4" w:space="0" w:color="auto"/>
              <w:right w:val="single" w:sz="4" w:space="0" w:color="auto"/>
            </w:tcBorders>
            <w:vAlign w:val="center"/>
          </w:tcPr>
          <w:p w:rsidR="008054DE" w:rsidRPr="00416F34" w:rsidRDefault="008054DE" w:rsidP="008054DE">
            <w:pPr>
              <w:spacing w:line="240" w:lineRule="auto"/>
              <w:contextualSpacing/>
              <w:jc w:val="center"/>
            </w:pPr>
            <w:r>
              <w:t>Case</w:t>
            </w:r>
          </w:p>
        </w:tc>
        <w:tc>
          <w:tcPr>
            <w:tcW w:w="666" w:type="dxa"/>
            <w:tcBorders>
              <w:top w:val="single" w:sz="4" w:space="0" w:color="auto"/>
              <w:left w:val="single" w:sz="4" w:space="0" w:color="auto"/>
              <w:bottom w:val="single" w:sz="4" w:space="0" w:color="auto"/>
              <w:right w:val="single" w:sz="4" w:space="0" w:color="auto"/>
            </w:tcBorders>
            <w:vAlign w:val="center"/>
            <w:hideMark/>
          </w:tcPr>
          <w:p w:rsidR="008054DE" w:rsidRPr="007D3CD3" w:rsidRDefault="008054DE" w:rsidP="008054DE">
            <w:pPr>
              <w:spacing w:line="240" w:lineRule="auto"/>
              <w:contextualSpacing/>
              <w:jc w:val="center"/>
              <w:rPr>
                <w:rFonts w:eastAsia="Times New Roman"/>
                <w:i/>
              </w:rPr>
            </w:pPr>
            <w:r w:rsidRPr="007D3CD3">
              <w:rPr>
                <w:i/>
              </w:rPr>
              <w:t>P/D</w:t>
            </w:r>
          </w:p>
        </w:tc>
        <w:tc>
          <w:tcPr>
            <w:tcW w:w="1074" w:type="dxa"/>
            <w:tcBorders>
              <w:top w:val="single" w:sz="4" w:space="0" w:color="auto"/>
              <w:left w:val="single" w:sz="4" w:space="0" w:color="auto"/>
              <w:bottom w:val="single" w:sz="4" w:space="0" w:color="auto"/>
              <w:right w:val="single" w:sz="4" w:space="0" w:color="auto"/>
            </w:tcBorders>
            <w:vAlign w:val="center"/>
            <w:hideMark/>
          </w:tcPr>
          <w:p w:rsidR="008054DE" w:rsidRPr="007D3CD3" w:rsidRDefault="008054DE" w:rsidP="008054DE">
            <w:pPr>
              <w:spacing w:line="240" w:lineRule="auto"/>
              <w:contextualSpacing/>
              <w:jc w:val="center"/>
              <w:rPr>
                <w:rFonts w:eastAsia="Times New Roman"/>
                <w:i/>
              </w:rPr>
            </w:pPr>
            <w:r w:rsidRPr="007D3CD3">
              <w:rPr>
                <w:rFonts w:eastAsia="Times New Roman"/>
                <w:i/>
              </w:rPr>
              <w:t>A</w:t>
            </w:r>
            <w:r w:rsidRPr="007D3CD3">
              <w:rPr>
                <w:rFonts w:eastAsia="Times New Roman"/>
                <w:i/>
                <w:vertAlign w:val="subscript"/>
              </w:rPr>
              <w:t>c</w:t>
            </w:r>
          </w:p>
          <w:p w:rsidR="008054DE" w:rsidRPr="000B501F" w:rsidRDefault="008054DE" w:rsidP="008054DE">
            <w:pPr>
              <w:spacing w:line="240" w:lineRule="auto"/>
              <w:contextualSpacing/>
              <w:jc w:val="center"/>
              <w:rPr>
                <w:rFonts w:eastAsia="Times New Roman"/>
              </w:rPr>
            </w:pPr>
            <w:r>
              <w:rPr>
                <w:rFonts w:eastAsia="Times New Roman"/>
              </w:rPr>
              <w:t>[mm</w:t>
            </w:r>
            <w:r w:rsidRPr="007D3CD3">
              <w:rPr>
                <w:rFonts w:eastAsia="Times New Roman"/>
                <w:vertAlign w:val="superscript"/>
              </w:rPr>
              <w:t>2</w:t>
            </w:r>
            <w:r>
              <w:rPr>
                <w:rFonts w:eastAsia="Times New Roman"/>
              </w:rPr>
              <w:t>]</w:t>
            </w:r>
          </w:p>
        </w:tc>
        <w:tc>
          <w:tcPr>
            <w:tcW w:w="750" w:type="dxa"/>
            <w:tcBorders>
              <w:top w:val="single" w:sz="4" w:space="0" w:color="auto"/>
              <w:left w:val="single" w:sz="4" w:space="0" w:color="auto"/>
              <w:bottom w:val="single" w:sz="4" w:space="0" w:color="auto"/>
              <w:right w:val="single" w:sz="4" w:space="0" w:color="auto"/>
            </w:tcBorders>
            <w:vAlign w:val="center"/>
          </w:tcPr>
          <w:p w:rsidR="008054DE" w:rsidRPr="007D3CD3" w:rsidRDefault="008054DE" w:rsidP="008054DE">
            <w:pPr>
              <w:spacing w:line="240" w:lineRule="auto"/>
              <w:contextualSpacing/>
              <w:jc w:val="center"/>
              <w:rPr>
                <w:rFonts w:eastAsia="Times New Roman"/>
              </w:rPr>
            </w:pPr>
            <m:oMathPara>
              <m:oMath>
                <m:r>
                  <m:rPr>
                    <m:sty m:val="p"/>
                  </m:rPr>
                  <w:rPr>
                    <w:rFonts w:ascii="Cambria Math" w:hAnsi="Cambria Math"/>
                  </w:rPr>
                  <m:t>Δ</m:t>
                </m:r>
                <m:r>
                  <w:rPr>
                    <w:rFonts w:ascii="Cambria Math" w:hAnsi="Cambria Math"/>
                  </w:rPr>
                  <m:t>p</m:t>
                </m:r>
              </m:oMath>
            </m:oMathPara>
          </w:p>
          <w:p w:rsidR="008054DE" w:rsidRPr="00605D03" w:rsidRDefault="008054DE" w:rsidP="008054DE">
            <w:pPr>
              <w:spacing w:line="240" w:lineRule="auto"/>
              <w:contextualSpacing/>
              <w:jc w:val="center"/>
              <w:rPr>
                <w:rFonts w:eastAsia="Times New Roman"/>
              </w:rPr>
            </w:pPr>
            <w:r>
              <w:rPr>
                <w:rFonts w:eastAsia="Times New Roman"/>
              </w:rPr>
              <w:t>[</w:t>
            </w:r>
            <w:proofErr w:type="spellStart"/>
            <w:r>
              <w:rPr>
                <w:rFonts w:eastAsia="Times New Roman"/>
              </w:rPr>
              <w:t>kPa</w:t>
            </w:r>
            <w:proofErr w:type="spellEnd"/>
            <w:r>
              <w:rPr>
                <w:rFonts w:eastAsia="Times New Roman"/>
              </w:rPr>
              <w:t>]</w:t>
            </w:r>
          </w:p>
        </w:tc>
        <w:tc>
          <w:tcPr>
            <w:tcW w:w="663" w:type="dxa"/>
            <w:tcBorders>
              <w:top w:val="single" w:sz="4" w:space="0" w:color="auto"/>
              <w:left w:val="single" w:sz="4" w:space="0" w:color="auto"/>
              <w:bottom w:val="single" w:sz="4" w:space="0" w:color="auto"/>
              <w:right w:val="single" w:sz="4" w:space="0" w:color="auto"/>
            </w:tcBorders>
            <w:vAlign w:val="center"/>
          </w:tcPr>
          <w:p w:rsidR="008054DE" w:rsidRPr="007D3CD3" w:rsidRDefault="00E06B19" w:rsidP="008054DE">
            <w:pPr>
              <w:spacing w:line="240" w:lineRule="auto"/>
              <w:contextualSpacing/>
              <w:jc w:val="center"/>
              <w:rPr>
                <w:rFonts w:eastAsia="Calibri"/>
              </w:rPr>
            </w:pPr>
            <m:oMathPara>
              <m:oMath>
                <m:bar>
                  <m:barPr>
                    <m:pos m:val="top"/>
                    <m:ctrlPr>
                      <w:rPr>
                        <w:rFonts w:ascii="Cambria Math" w:hAnsi="Cambria Math"/>
                        <w:i/>
                      </w:rPr>
                    </m:ctrlPr>
                  </m:barPr>
                  <m:e>
                    <m:sSub>
                      <m:sSubPr>
                        <m:ctrlPr>
                          <w:rPr>
                            <w:rFonts w:ascii="Cambria Math" w:hAnsi="Cambria Math"/>
                            <w:i/>
                          </w:rPr>
                        </m:ctrlPr>
                      </m:sSubPr>
                      <m:e>
                        <m:r>
                          <w:rPr>
                            <w:rFonts w:ascii="Cambria Math" w:hAnsi="Cambria Math"/>
                          </w:rPr>
                          <m:t>T</m:t>
                        </m:r>
                      </m:e>
                      <m:sub>
                        <m:r>
                          <w:rPr>
                            <w:rFonts w:ascii="Cambria Math" w:hAnsi="Cambria Math"/>
                          </w:rPr>
                          <m:t>s</m:t>
                        </m:r>
                      </m:sub>
                    </m:sSub>
                  </m:e>
                </m:bar>
              </m:oMath>
            </m:oMathPara>
          </w:p>
          <w:p w:rsidR="008054DE" w:rsidRDefault="008054DE" w:rsidP="008054DE">
            <w:pPr>
              <w:spacing w:line="240" w:lineRule="auto"/>
              <w:contextualSpacing/>
              <w:jc w:val="center"/>
              <w:rPr>
                <w:rFonts w:eastAsia="Calibri"/>
              </w:rPr>
            </w:pPr>
            <w:r>
              <w:rPr>
                <w:rFonts w:eastAsia="Calibri"/>
              </w:rPr>
              <w:t>[°C]</w:t>
            </w:r>
          </w:p>
        </w:tc>
      </w:tr>
      <w:tr w:rsidR="004E2156" w:rsidRPr="000B501F" w:rsidTr="008054DE">
        <w:trPr>
          <w:jc w:val="center"/>
        </w:trPr>
        <w:tc>
          <w:tcPr>
            <w:tcW w:w="666" w:type="dxa"/>
            <w:tcBorders>
              <w:top w:val="single" w:sz="4" w:space="0" w:color="auto"/>
              <w:left w:val="single" w:sz="4" w:space="0" w:color="auto"/>
              <w:bottom w:val="single" w:sz="4" w:space="0" w:color="auto"/>
              <w:right w:val="single" w:sz="4" w:space="0" w:color="auto"/>
            </w:tcBorders>
            <w:vAlign w:val="center"/>
          </w:tcPr>
          <w:p w:rsidR="004E2156" w:rsidRDefault="004E2156" w:rsidP="004E2156">
            <w:pPr>
              <w:spacing w:line="240" w:lineRule="auto"/>
              <w:contextualSpacing/>
              <w:jc w:val="center"/>
            </w:pPr>
            <w:r>
              <w:t>H</w:t>
            </w:r>
          </w:p>
        </w:tc>
        <w:tc>
          <w:tcPr>
            <w:tcW w:w="666" w:type="dxa"/>
            <w:tcBorders>
              <w:top w:val="single" w:sz="4" w:space="0" w:color="auto"/>
              <w:left w:val="single" w:sz="4" w:space="0" w:color="auto"/>
              <w:bottom w:val="single" w:sz="4" w:space="0" w:color="auto"/>
              <w:right w:val="single" w:sz="4" w:space="0" w:color="auto"/>
            </w:tcBorders>
            <w:vAlign w:val="center"/>
          </w:tcPr>
          <w:p w:rsidR="004E2156" w:rsidRDefault="004E2156" w:rsidP="004E2156">
            <w:pPr>
              <w:spacing w:line="240" w:lineRule="auto"/>
              <w:contextualSpacing/>
              <w:jc w:val="center"/>
            </w:pPr>
            <w:r>
              <w:t>Bare</w:t>
            </w:r>
          </w:p>
        </w:tc>
        <w:tc>
          <w:tcPr>
            <w:tcW w:w="1074" w:type="dxa"/>
            <w:tcBorders>
              <w:top w:val="single" w:sz="4" w:space="0" w:color="auto"/>
              <w:left w:val="single" w:sz="4" w:space="0" w:color="auto"/>
              <w:bottom w:val="single" w:sz="4" w:space="0" w:color="auto"/>
              <w:right w:val="single" w:sz="4" w:space="0" w:color="auto"/>
            </w:tcBorders>
            <w:vAlign w:val="center"/>
          </w:tcPr>
          <w:p w:rsidR="004E2156" w:rsidRDefault="004E2156" w:rsidP="004E2156">
            <w:pPr>
              <w:spacing w:line="240" w:lineRule="auto"/>
              <w:contextualSpacing/>
              <w:jc w:val="center"/>
            </w:pPr>
            <w:r>
              <w:t>79</w:t>
            </w:r>
          </w:p>
        </w:tc>
        <w:tc>
          <w:tcPr>
            <w:tcW w:w="750" w:type="dxa"/>
            <w:tcBorders>
              <w:top w:val="single" w:sz="4" w:space="0" w:color="auto"/>
              <w:left w:val="single" w:sz="4" w:space="0" w:color="auto"/>
              <w:bottom w:val="single" w:sz="4" w:space="0" w:color="auto"/>
              <w:right w:val="single" w:sz="4" w:space="0" w:color="auto"/>
            </w:tcBorders>
            <w:vAlign w:val="center"/>
          </w:tcPr>
          <w:p w:rsidR="004E2156" w:rsidRDefault="004E2156" w:rsidP="004E2156">
            <w:pPr>
              <w:spacing w:line="240" w:lineRule="auto"/>
              <w:contextualSpacing/>
              <w:jc w:val="center"/>
            </w:pPr>
            <w:r>
              <w:t>459</w:t>
            </w:r>
          </w:p>
        </w:tc>
        <w:tc>
          <w:tcPr>
            <w:tcW w:w="663" w:type="dxa"/>
            <w:tcBorders>
              <w:top w:val="single" w:sz="4" w:space="0" w:color="auto"/>
              <w:left w:val="single" w:sz="4" w:space="0" w:color="auto"/>
              <w:bottom w:val="single" w:sz="4" w:space="0" w:color="auto"/>
              <w:right w:val="single" w:sz="4" w:space="0" w:color="auto"/>
            </w:tcBorders>
            <w:vAlign w:val="center"/>
          </w:tcPr>
          <w:p w:rsidR="004E2156" w:rsidRDefault="004E2156" w:rsidP="004E2156">
            <w:pPr>
              <w:spacing w:line="240" w:lineRule="auto"/>
              <w:contextualSpacing/>
              <w:jc w:val="center"/>
            </w:pPr>
            <w:r>
              <w:t>875</w:t>
            </w:r>
          </w:p>
        </w:tc>
      </w:tr>
      <w:tr w:rsidR="008054DE" w:rsidRPr="000B501F" w:rsidTr="008054DE">
        <w:trPr>
          <w:jc w:val="center"/>
        </w:trPr>
        <w:tc>
          <w:tcPr>
            <w:tcW w:w="666" w:type="dxa"/>
            <w:tcBorders>
              <w:top w:val="single" w:sz="4" w:space="0" w:color="auto"/>
              <w:left w:val="single" w:sz="4" w:space="0" w:color="auto"/>
              <w:bottom w:val="single" w:sz="4" w:space="0" w:color="auto"/>
              <w:right w:val="single" w:sz="4" w:space="0" w:color="auto"/>
            </w:tcBorders>
            <w:vAlign w:val="center"/>
          </w:tcPr>
          <w:p w:rsidR="008054DE" w:rsidRDefault="008054DE" w:rsidP="008054DE">
            <w:pPr>
              <w:spacing w:line="240" w:lineRule="auto"/>
              <w:contextualSpacing/>
              <w:jc w:val="center"/>
            </w:pPr>
            <w:r>
              <w:t>I</w:t>
            </w:r>
          </w:p>
        </w:tc>
        <w:tc>
          <w:tcPr>
            <w:tcW w:w="666" w:type="dxa"/>
            <w:tcBorders>
              <w:top w:val="single" w:sz="4" w:space="0" w:color="auto"/>
              <w:left w:val="single" w:sz="4" w:space="0" w:color="auto"/>
              <w:bottom w:val="single" w:sz="4" w:space="0" w:color="auto"/>
              <w:right w:val="single" w:sz="4" w:space="0" w:color="auto"/>
            </w:tcBorders>
            <w:vAlign w:val="center"/>
            <w:hideMark/>
          </w:tcPr>
          <w:p w:rsidR="008054DE" w:rsidRPr="000B501F" w:rsidRDefault="008054DE" w:rsidP="008054DE">
            <w:pPr>
              <w:spacing w:line="240" w:lineRule="auto"/>
              <w:contextualSpacing/>
              <w:jc w:val="center"/>
              <w:rPr>
                <w:rFonts w:eastAsia="Times New Roman"/>
              </w:rPr>
            </w:pPr>
            <w:r>
              <w:t>1.33</w:t>
            </w:r>
          </w:p>
        </w:tc>
        <w:tc>
          <w:tcPr>
            <w:tcW w:w="1074" w:type="dxa"/>
            <w:tcBorders>
              <w:top w:val="single" w:sz="4" w:space="0" w:color="auto"/>
              <w:left w:val="single" w:sz="4" w:space="0" w:color="auto"/>
              <w:bottom w:val="single" w:sz="4" w:space="0" w:color="auto"/>
              <w:right w:val="single" w:sz="4" w:space="0" w:color="auto"/>
            </w:tcBorders>
            <w:vAlign w:val="center"/>
            <w:hideMark/>
          </w:tcPr>
          <w:p w:rsidR="008054DE" w:rsidRPr="000B501F" w:rsidRDefault="008054DE" w:rsidP="008054DE">
            <w:pPr>
              <w:spacing w:line="240" w:lineRule="auto"/>
              <w:contextualSpacing/>
              <w:jc w:val="center"/>
              <w:rPr>
                <w:rFonts w:eastAsia="Times New Roman"/>
              </w:rPr>
            </w:pPr>
            <w:r>
              <w:t>380</w:t>
            </w:r>
          </w:p>
        </w:tc>
        <w:tc>
          <w:tcPr>
            <w:tcW w:w="750" w:type="dxa"/>
            <w:tcBorders>
              <w:top w:val="single" w:sz="4" w:space="0" w:color="auto"/>
              <w:left w:val="single" w:sz="4" w:space="0" w:color="auto"/>
              <w:bottom w:val="single" w:sz="4" w:space="0" w:color="auto"/>
              <w:right w:val="single" w:sz="4" w:space="0" w:color="auto"/>
            </w:tcBorders>
            <w:vAlign w:val="center"/>
          </w:tcPr>
          <w:p w:rsidR="008054DE" w:rsidRPr="000B501F" w:rsidRDefault="008054DE" w:rsidP="008054DE">
            <w:pPr>
              <w:spacing w:line="240" w:lineRule="auto"/>
              <w:contextualSpacing/>
              <w:jc w:val="center"/>
            </w:pPr>
            <w:r>
              <w:t>499</w:t>
            </w:r>
          </w:p>
        </w:tc>
        <w:tc>
          <w:tcPr>
            <w:tcW w:w="663" w:type="dxa"/>
            <w:tcBorders>
              <w:top w:val="single" w:sz="4" w:space="0" w:color="auto"/>
              <w:left w:val="single" w:sz="4" w:space="0" w:color="auto"/>
              <w:bottom w:val="single" w:sz="4" w:space="0" w:color="auto"/>
              <w:right w:val="single" w:sz="4" w:space="0" w:color="auto"/>
            </w:tcBorders>
            <w:vAlign w:val="center"/>
          </w:tcPr>
          <w:p w:rsidR="008054DE" w:rsidRDefault="008054DE" w:rsidP="008054DE">
            <w:pPr>
              <w:spacing w:line="240" w:lineRule="auto"/>
              <w:contextualSpacing/>
              <w:jc w:val="center"/>
            </w:pPr>
            <w:r>
              <w:t>845</w:t>
            </w:r>
          </w:p>
        </w:tc>
      </w:tr>
      <w:tr w:rsidR="008054DE" w:rsidRPr="000B501F" w:rsidTr="008054DE">
        <w:trPr>
          <w:jc w:val="center"/>
        </w:trPr>
        <w:tc>
          <w:tcPr>
            <w:tcW w:w="666" w:type="dxa"/>
            <w:tcBorders>
              <w:top w:val="single" w:sz="4" w:space="0" w:color="auto"/>
              <w:left w:val="single" w:sz="4" w:space="0" w:color="auto"/>
              <w:bottom w:val="single" w:sz="4" w:space="0" w:color="auto"/>
              <w:right w:val="single" w:sz="4" w:space="0" w:color="auto"/>
            </w:tcBorders>
            <w:vAlign w:val="center"/>
          </w:tcPr>
          <w:p w:rsidR="008054DE" w:rsidRDefault="008054DE" w:rsidP="008054DE">
            <w:pPr>
              <w:spacing w:line="240" w:lineRule="auto"/>
              <w:contextualSpacing/>
              <w:jc w:val="center"/>
            </w:pPr>
            <w:r>
              <w:t>J</w:t>
            </w:r>
          </w:p>
        </w:tc>
        <w:tc>
          <w:tcPr>
            <w:tcW w:w="666" w:type="dxa"/>
            <w:tcBorders>
              <w:top w:val="single" w:sz="4" w:space="0" w:color="auto"/>
              <w:left w:val="single" w:sz="4" w:space="0" w:color="auto"/>
              <w:bottom w:val="single" w:sz="4" w:space="0" w:color="auto"/>
              <w:right w:val="single" w:sz="4" w:space="0" w:color="auto"/>
            </w:tcBorders>
            <w:vAlign w:val="center"/>
            <w:hideMark/>
          </w:tcPr>
          <w:p w:rsidR="008054DE" w:rsidRPr="000B501F" w:rsidRDefault="008054DE" w:rsidP="008054DE">
            <w:pPr>
              <w:spacing w:line="240" w:lineRule="auto"/>
              <w:contextualSpacing/>
              <w:jc w:val="center"/>
              <w:rPr>
                <w:rFonts w:eastAsia="Times New Roman"/>
              </w:rPr>
            </w:pPr>
            <w:r>
              <w:t>1.5</w:t>
            </w:r>
          </w:p>
        </w:tc>
        <w:tc>
          <w:tcPr>
            <w:tcW w:w="1074" w:type="dxa"/>
            <w:tcBorders>
              <w:top w:val="single" w:sz="4" w:space="0" w:color="auto"/>
              <w:left w:val="single" w:sz="4" w:space="0" w:color="auto"/>
              <w:bottom w:val="single" w:sz="4" w:space="0" w:color="auto"/>
              <w:right w:val="single" w:sz="4" w:space="0" w:color="auto"/>
            </w:tcBorders>
            <w:vAlign w:val="center"/>
            <w:hideMark/>
          </w:tcPr>
          <w:p w:rsidR="008054DE" w:rsidRPr="000B501F" w:rsidRDefault="008054DE" w:rsidP="008054DE">
            <w:pPr>
              <w:spacing w:line="240" w:lineRule="auto"/>
              <w:contextualSpacing/>
              <w:jc w:val="center"/>
              <w:rPr>
                <w:rFonts w:eastAsia="Times New Roman"/>
              </w:rPr>
            </w:pPr>
            <w:r>
              <w:t>348</w:t>
            </w:r>
          </w:p>
        </w:tc>
        <w:tc>
          <w:tcPr>
            <w:tcW w:w="750" w:type="dxa"/>
            <w:tcBorders>
              <w:top w:val="single" w:sz="4" w:space="0" w:color="auto"/>
              <w:left w:val="single" w:sz="4" w:space="0" w:color="auto"/>
              <w:bottom w:val="single" w:sz="4" w:space="0" w:color="auto"/>
              <w:right w:val="single" w:sz="4" w:space="0" w:color="auto"/>
            </w:tcBorders>
            <w:vAlign w:val="center"/>
          </w:tcPr>
          <w:p w:rsidR="008054DE" w:rsidRPr="000B501F" w:rsidRDefault="008054DE" w:rsidP="008054DE">
            <w:pPr>
              <w:spacing w:line="240" w:lineRule="auto"/>
              <w:contextualSpacing/>
              <w:jc w:val="center"/>
            </w:pPr>
            <w:r>
              <w:t>500</w:t>
            </w:r>
          </w:p>
        </w:tc>
        <w:tc>
          <w:tcPr>
            <w:tcW w:w="663" w:type="dxa"/>
            <w:tcBorders>
              <w:top w:val="single" w:sz="4" w:space="0" w:color="auto"/>
              <w:left w:val="single" w:sz="4" w:space="0" w:color="auto"/>
              <w:bottom w:val="single" w:sz="4" w:space="0" w:color="auto"/>
              <w:right w:val="single" w:sz="4" w:space="0" w:color="auto"/>
            </w:tcBorders>
            <w:vAlign w:val="center"/>
          </w:tcPr>
          <w:p w:rsidR="008054DE" w:rsidRDefault="008054DE" w:rsidP="008054DE">
            <w:pPr>
              <w:spacing w:line="240" w:lineRule="auto"/>
              <w:contextualSpacing/>
              <w:jc w:val="center"/>
            </w:pPr>
            <w:r>
              <w:t>838</w:t>
            </w:r>
          </w:p>
        </w:tc>
      </w:tr>
      <w:tr w:rsidR="008054DE" w:rsidRPr="000B501F" w:rsidTr="008054DE">
        <w:trPr>
          <w:jc w:val="center"/>
        </w:trPr>
        <w:tc>
          <w:tcPr>
            <w:tcW w:w="666" w:type="dxa"/>
            <w:tcBorders>
              <w:top w:val="single" w:sz="4" w:space="0" w:color="auto"/>
              <w:left w:val="single" w:sz="4" w:space="0" w:color="auto"/>
              <w:bottom w:val="single" w:sz="4" w:space="0" w:color="auto"/>
              <w:right w:val="single" w:sz="4" w:space="0" w:color="auto"/>
            </w:tcBorders>
            <w:vAlign w:val="center"/>
          </w:tcPr>
          <w:p w:rsidR="008054DE" w:rsidRPr="00501766" w:rsidRDefault="008054DE" w:rsidP="008054DE">
            <w:pPr>
              <w:spacing w:line="240" w:lineRule="auto"/>
              <w:contextualSpacing/>
              <w:jc w:val="center"/>
              <w:rPr>
                <w:b/>
              </w:rPr>
            </w:pPr>
            <w:r>
              <w:rPr>
                <w:b/>
              </w:rPr>
              <w:t>K</w:t>
            </w:r>
          </w:p>
        </w:tc>
        <w:tc>
          <w:tcPr>
            <w:tcW w:w="666" w:type="dxa"/>
            <w:tcBorders>
              <w:top w:val="single" w:sz="4" w:space="0" w:color="auto"/>
              <w:left w:val="single" w:sz="4" w:space="0" w:color="auto"/>
              <w:bottom w:val="single" w:sz="4" w:space="0" w:color="auto"/>
              <w:right w:val="single" w:sz="4" w:space="0" w:color="auto"/>
            </w:tcBorders>
            <w:vAlign w:val="center"/>
          </w:tcPr>
          <w:p w:rsidR="008054DE" w:rsidRPr="00501766" w:rsidRDefault="008054DE" w:rsidP="008054DE">
            <w:pPr>
              <w:spacing w:line="240" w:lineRule="auto"/>
              <w:contextualSpacing/>
              <w:jc w:val="center"/>
              <w:rPr>
                <w:b/>
              </w:rPr>
            </w:pPr>
            <w:r w:rsidRPr="00501766">
              <w:rPr>
                <w:b/>
              </w:rPr>
              <w:t>1.6</w:t>
            </w:r>
          </w:p>
        </w:tc>
        <w:tc>
          <w:tcPr>
            <w:tcW w:w="1074" w:type="dxa"/>
            <w:tcBorders>
              <w:top w:val="single" w:sz="4" w:space="0" w:color="auto"/>
              <w:left w:val="single" w:sz="4" w:space="0" w:color="auto"/>
              <w:bottom w:val="single" w:sz="4" w:space="0" w:color="auto"/>
              <w:right w:val="single" w:sz="4" w:space="0" w:color="auto"/>
            </w:tcBorders>
            <w:vAlign w:val="center"/>
          </w:tcPr>
          <w:p w:rsidR="008054DE" w:rsidRPr="00501766" w:rsidRDefault="008054DE" w:rsidP="008054DE">
            <w:pPr>
              <w:spacing w:line="240" w:lineRule="auto"/>
              <w:contextualSpacing/>
              <w:jc w:val="center"/>
              <w:rPr>
                <w:b/>
              </w:rPr>
            </w:pPr>
            <w:r>
              <w:rPr>
                <w:b/>
              </w:rPr>
              <w:t>332</w:t>
            </w:r>
          </w:p>
        </w:tc>
        <w:tc>
          <w:tcPr>
            <w:tcW w:w="750" w:type="dxa"/>
            <w:tcBorders>
              <w:top w:val="single" w:sz="4" w:space="0" w:color="auto"/>
              <w:left w:val="single" w:sz="4" w:space="0" w:color="auto"/>
              <w:bottom w:val="single" w:sz="4" w:space="0" w:color="auto"/>
              <w:right w:val="single" w:sz="4" w:space="0" w:color="auto"/>
            </w:tcBorders>
            <w:vAlign w:val="center"/>
          </w:tcPr>
          <w:p w:rsidR="008054DE" w:rsidRPr="00501766" w:rsidRDefault="008054DE" w:rsidP="008054DE">
            <w:pPr>
              <w:spacing w:line="240" w:lineRule="auto"/>
              <w:contextualSpacing/>
              <w:jc w:val="center"/>
              <w:rPr>
                <w:b/>
              </w:rPr>
            </w:pPr>
            <w:r w:rsidRPr="00501766">
              <w:rPr>
                <w:b/>
              </w:rPr>
              <w:t>499</w:t>
            </w:r>
          </w:p>
        </w:tc>
        <w:tc>
          <w:tcPr>
            <w:tcW w:w="663" w:type="dxa"/>
            <w:tcBorders>
              <w:top w:val="single" w:sz="4" w:space="0" w:color="auto"/>
              <w:left w:val="single" w:sz="4" w:space="0" w:color="auto"/>
              <w:bottom w:val="single" w:sz="4" w:space="0" w:color="auto"/>
              <w:right w:val="single" w:sz="4" w:space="0" w:color="auto"/>
            </w:tcBorders>
            <w:vAlign w:val="center"/>
          </w:tcPr>
          <w:p w:rsidR="008054DE" w:rsidRPr="00501766" w:rsidRDefault="008054DE" w:rsidP="008054DE">
            <w:pPr>
              <w:spacing w:line="240" w:lineRule="auto"/>
              <w:contextualSpacing/>
              <w:jc w:val="center"/>
              <w:rPr>
                <w:b/>
              </w:rPr>
            </w:pPr>
            <w:r w:rsidRPr="00501766">
              <w:rPr>
                <w:b/>
              </w:rPr>
              <w:t>838</w:t>
            </w:r>
          </w:p>
        </w:tc>
      </w:tr>
      <w:tr w:rsidR="008054DE" w:rsidRPr="000B501F" w:rsidTr="008054DE">
        <w:trPr>
          <w:jc w:val="center"/>
        </w:trPr>
        <w:tc>
          <w:tcPr>
            <w:tcW w:w="666" w:type="dxa"/>
            <w:tcBorders>
              <w:top w:val="single" w:sz="4" w:space="0" w:color="auto"/>
              <w:left w:val="single" w:sz="4" w:space="0" w:color="auto"/>
              <w:bottom w:val="single" w:sz="4" w:space="0" w:color="auto"/>
              <w:right w:val="single" w:sz="4" w:space="0" w:color="auto"/>
            </w:tcBorders>
            <w:vAlign w:val="center"/>
          </w:tcPr>
          <w:p w:rsidR="008054DE" w:rsidRDefault="008054DE" w:rsidP="008054DE">
            <w:pPr>
              <w:spacing w:line="240" w:lineRule="auto"/>
              <w:contextualSpacing/>
              <w:jc w:val="center"/>
            </w:pPr>
            <w:r>
              <w:t>L</w:t>
            </w:r>
          </w:p>
        </w:tc>
        <w:tc>
          <w:tcPr>
            <w:tcW w:w="666" w:type="dxa"/>
            <w:tcBorders>
              <w:top w:val="single" w:sz="4" w:space="0" w:color="auto"/>
              <w:left w:val="single" w:sz="4" w:space="0" w:color="auto"/>
              <w:bottom w:val="single" w:sz="4" w:space="0" w:color="auto"/>
              <w:right w:val="single" w:sz="4" w:space="0" w:color="auto"/>
            </w:tcBorders>
            <w:vAlign w:val="center"/>
          </w:tcPr>
          <w:p w:rsidR="008054DE" w:rsidRDefault="008054DE" w:rsidP="008054DE">
            <w:pPr>
              <w:spacing w:line="240" w:lineRule="auto"/>
              <w:contextualSpacing/>
              <w:jc w:val="center"/>
            </w:pPr>
            <w:r>
              <w:t>2.0</w:t>
            </w:r>
          </w:p>
        </w:tc>
        <w:tc>
          <w:tcPr>
            <w:tcW w:w="1074" w:type="dxa"/>
            <w:tcBorders>
              <w:top w:val="single" w:sz="4" w:space="0" w:color="auto"/>
              <w:left w:val="single" w:sz="4" w:space="0" w:color="auto"/>
              <w:bottom w:val="single" w:sz="4" w:space="0" w:color="auto"/>
              <w:right w:val="single" w:sz="4" w:space="0" w:color="auto"/>
            </w:tcBorders>
            <w:vAlign w:val="center"/>
          </w:tcPr>
          <w:p w:rsidR="008054DE" w:rsidRPr="000B501F" w:rsidRDefault="008054DE" w:rsidP="008054DE">
            <w:pPr>
              <w:spacing w:line="240" w:lineRule="auto"/>
              <w:contextualSpacing/>
              <w:jc w:val="center"/>
              <w:rPr>
                <w:rFonts w:eastAsia="Times New Roman"/>
              </w:rPr>
            </w:pPr>
            <w:r>
              <w:t>283</w:t>
            </w:r>
          </w:p>
        </w:tc>
        <w:tc>
          <w:tcPr>
            <w:tcW w:w="750" w:type="dxa"/>
            <w:tcBorders>
              <w:top w:val="single" w:sz="4" w:space="0" w:color="auto"/>
              <w:left w:val="single" w:sz="4" w:space="0" w:color="auto"/>
              <w:bottom w:val="single" w:sz="4" w:space="0" w:color="auto"/>
              <w:right w:val="single" w:sz="4" w:space="0" w:color="auto"/>
            </w:tcBorders>
            <w:vAlign w:val="center"/>
          </w:tcPr>
          <w:p w:rsidR="008054DE" w:rsidRPr="000B501F" w:rsidRDefault="008054DE" w:rsidP="008054DE">
            <w:pPr>
              <w:spacing w:line="240" w:lineRule="auto"/>
              <w:contextualSpacing/>
              <w:jc w:val="center"/>
            </w:pPr>
            <w:r>
              <w:t>497</w:t>
            </w:r>
          </w:p>
        </w:tc>
        <w:tc>
          <w:tcPr>
            <w:tcW w:w="663" w:type="dxa"/>
            <w:tcBorders>
              <w:top w:val="single" w:sz="4" w:space="0" w:color="auto"/>
              <w:left w:val="single" w:sz="4" w:space="0" w:color="auto"/>
              <w:bottom w:val="single" w:sz="4" w:space="0" w:color="auto"/>
              <w:right w:val="single" w:sz="4" w:space="0" w:color="auto"/>
            </w:tcBorders>
            <w:vAlign w:val="center"/>
          </w:tcPr>
          <w:p w:rsidR="008054DE" w:rsidRDefault="008054DE" w:rsidP="008054DE">
            <w:pPr>
              <w:spacing w:line="240" w:lineRule="auto"/>
              <w:contextualSpacing/>
              <w:jc w:val="center"/>
            </w:pPr>
            <w:r>
              <w:t>842</w:t>
            </w:r>
          </w:p>
        </w:tc>
      </w:tr>
    </w:tbl>
    <w:p w:rsidR="008054DE" w:rsidRPr="005A3BD5" w:rsidRDefault="008054DE" w:rsidP="006A13C8">
      <w:pPr>
        <w:pStyle w:val="NormalWeb"/>
        <w:spacing w:before="0" w:beforeAutospacing="0" w:after="202" w:afterAutospacing="0"/>
        <w:contextualSpacing/>
        <w:jc w:val="both"/>
        <w:rPr>
          <w:rFonts w:eastAsiaTheme="minorHAnsi"/>
          <w:b/>
          <w:sz w:val="20"/>
          <w:szCs w:val="20"/>
        </w:rPr>
      </w:pPr>
    </w:p>
    <w:p w:rsidR="008A7FD1" w:rsidRDefault="00E06B19" w:rsidP="008A7FD1">
      <w:pPr>
        <w:pStyle w:val="NormalWeb"/>
        <w:spacing w:before="0" w:beforeAutospacing="0" w:after="202" w:afterAutospacing="0"/>
        <w:contextualSpacing/>
        <w:jc w:val="right"/>
        <w:rPr>
          <w:rFonts w:eastAsiaTheme="minorEastAsia"/>
          <w:sz w:val="20"/>
          <w:szCs w:val="20"/>
        </w:rPr>
      </w:pPr>
      <w:r w:rsidRPr="00E06B19">
        <w:rPr>
          <w:rFonts w:eastAsiaTheme="minorHAnsi"/>
          <w:noProof/>
          <w:sz w:val="20"/>
          <w:szCs w:val="20"/>
        </w:rPr>
        <w:pict>
          <v:shape id="_x0000_s1040" type="#_x0000_t202" style="position:absolute;left:0;text-align:left;margin-left:-52.25pt;margin-top:71.6pt;width:129.45pt;height:32.3pt;rotation:-90;z-index:25170329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" filled="f" stroked="f">
            <v:textbox style="layout-flow:vertical;mso-layout-flow-alt:bottom-to-top;mso-fit-shape-to-text:t">
              <w:txbxContent>
                <w:p w:rsidR="004A6E69" w:rsidRPr="00734EE3" w:rsidRDefault="00E06B19" w:rsidP="00734EE3">
                  <w:pPr>
                    <w:rPr>
                      <w:i/>
                    </w:rPr>
                  </w:pPr>
                  <m:oMathPara>
                    <m:oMath>
                      <m:bar>
                        <m:barPr>
                          <m:pos m:val="top"/>
                          <m:ctrlPr>
                            <w:rPr>
                              <w:rFonts w:ascii="Cambria Math" w:eastAsiaTheme="minorEastAsia" w:hAnsi="Cambria Math"/>
                              <w:i/>
                            </w:rPr>
                          </m:ctrlPr>
                        </m:barPr>
                        <m:e>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s</m:t>
                              </m:r>
                            </m:sub>
                          </m:sSub>
                        </m:e>
                      </m:bar>
                      <m:r>
                        <w:rPr>
                          <w:rFonts w:ascii="Cambria Math" w:eastAsiaTheme="minorEastAsia" w:hAnsi="Cambria Math"/>
                        </w:rPr>
                        <m:t xml:space="preserve"> [°C]</m:t>
                      </m:r>
                    </m:oMath>
                  </m:oMathPara>
                </w:p>
              </w:txbxContent>
            </v:textbox>
          </v:shape>
        </w:pict>
      </w:r>
      <w:r w:rsidRPr="00E06B19">
        <w:rPr>
          <w:rFonts w:eastAsiaTheme="minorHAnsi"/>
          <w:noProof/>
          <w:sz w:val="20"/>
          <w:szCs w:val="20"/>
        </w:rPr>
        <w:pict>
          <v:shape id="_x0000_s1039" type="#_x0000_t202" style="position:absolute;left:0;text-align:left;margin-left:102.3pt;margin-top:181.45pt;width:77.1pt;height:110.55pt;z-index:251705344;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" filled="f" stroked="f">
            <v:textbox style="mso-fit-shape-to-text:t">
              <w:txbxContent>
                <w:p w:rsidR="004A6E69" w:rsidRPr="00D172A2" w:rsidRDefault="004A6E69" w:rsidP="00734EE3">
                  <w:pPr>
                    <w:rPr>
                      <w:i/>
                    </w:rPr>
                  </w:pPr>
                  <w:r w:rsidRPr="00D172A2">
                    <w:rPr>
                      <w:rFonts w:eastAsiaTheme="minorEastAsia"/>
                    </w:rPr>
                    <w:t xml:space="preserve"> </w:t>
                  </w:r>
                  <w:r w:rsidRPr="008054DE">
                    <w:rPr>
                      <w:rFonts w:eastAsiaTheme="minorEastAsia"/>
                      <w:i/>
                    </w:rPr>
                    <w:t>Re</w:t>
                  </w:r>
                  <w:r w:rsidRPr="008054DE">
                    <w:rPr>
                      <w:rFonts w:eastAsiaTheme="minorEastAsia"/>
                      <w:vertAlign w:val="subscript"/>
                    </w:rPr>
                    <w:t>j</w:t>
                  </w:r>
                  <w:r>
                    <w:rPr>
                      <w:rFonts w:eastAsiaTheme="minorEastAsia"/>
                      <w:vertAlign w:val="subscript"/>
                    </w:rPr>
                    <w:t xml:space="preserve"> </w:t>
                  </w:r>
                  <w:r w:rsidRPr="007B4BDA">
                    <w:rPr>
                      <w:rFonts w:eastAsiaTheme="minorEastAsia"/>
                    </w:rPr>
                    <w:sym w:font="Symbol" w:char="F0B4"/>
                  </w:r>
                  <w:r>
                    <w:rPr>
                      <w:rFonts w:eastAsiaTheme="minorEastAsia"/>
                    </w:rPr>
                    <w:t>10</w:t>
                  </w:r>
                  <w:r>
                    <w:rPr>
                      <w:rFonts w:eastAsiaTheme="minorEastAsia"/>
                      <w:vertAlign w:val="superscript"/>
                    </w:rPr>
                    <w:t>-4</w:t>
                  </w:r>
                </w:p>
              </w:txbxContent>
            </v:textbox>
          </v:shape>
        </w:pict>
      </w:r>
      <w:r w:rsidR="008A7FD1">
        <w:rPr>
          <w:noProof/>
        </w:rPr>
        <w:drawing>
          <wp:inline distT="0" distB="0" distL="0" distR="0">
            <wp:extent cx="2843531" cy="2393950"/>
            <wp:effectExtent l="0" t="0" r="0" b="635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8A7FD1" w:rsidRDefault="008A7FD1" w:rsidP="00AE63E8">
      <w:pPr>
        <w:pStyle w:val="NormalWeb"/>
        <w:spacing w:before="0" w:beforeAutospacing="0" w:after="202" w:afterAutospacing="0"/>
        <w:contextualSpacing/>
        <w:rPr>
          <w:rFonts w:eastAsiaTheme="minorEastAsia"/>
          <w:sz w:val="20"/>
          <w:szCs w:val="20"/>
        </w:rPr>
      </w:pPr>
    </w:p>
    <w:p w:rsidR="008A7FD1" w:rsidRDefault="00AE63E8" w:rsidP="00034C5D">
      <w:pPr>
        <w:pStyle w:val="NormalWeb"/>
        <w:spacing w:before="0" w:beforeAutospacing="0" w:after="202" w:afterAutospacing="0" w:line="240" w:lineRule="exact"/>
        <w:contextualSpacing/>
        <w:jc w:val="both"/>
        <w:rPr>
          <w:rFonts w:eastAsiaTheme="minorEastAsia"/>
          <w:sz w:val="20"/>
          <w:szCs w:val="20"/>
        </w:rPr>
      </w:pPr>
      <w:r>
        <w:rPr>
          <w:rFonts w:eastAsiaTheme="minorEastAsia"/>
          <w:sz w:val="20"/>
          <w:szCs w:val="20"/>
        </w:rPr>
        <w:t xml:space="preserve">Fig. </w:t>
      </w:r>
      <w:r w:rsidR="00FE630F">
        <w:rPr>
          <w:rFonts w:eastAsiaTheme="minorEastAsia"/>
          <w:sz w:val="20"/>
          <w:szCs w:val="20"/>
        </w:rPr>
        <w:t>5</w:t>
      </w:r>
      <w:r>
        <w:rPr>
          <w:rFonts w:eastAsiaTheme="minorEastAsia"/>
          <w:sz w:val="20"/>
          <w:szCs w:val="20"/>
        </w:rPr>
        <w:t xml:space="preserve">. </w:t>
      </w:r>
      <m:oMath>
        <m:bar>
          <m:barPr>
            <m:pos m:val="top"/>
            <m:ctrlPr>
              <w:rPr>
                <w:rFonts w:ascii="Cambria Math" w:hAnsi="Cambria Math"/>
                <w:i/>
                <w:sz w:val="20"/>
                <w:szCs w:val="20"/>
              </w:rPr>
            </m:ctrlPr>
          </m:barPr>
          <m:e>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e>
        </m:bar>
      </m:oMath>
      <w:r>
        <w:rPr>
          <w:rFonts w:eastAsiaTheme="minorEastAsia"/>
          <w:sz w:val="20"/>
          <w:szCs w:val="20"/>
        </w:rPr>
        <w:t xml:space="preserve"> vs. </w:t>
      </w:r>
      <w:r w:rsidR="00CD258C" w:rsidRPr="004C5CD8">
        <w:rPr>
          <w:rFonts w:eastAsiaTheme="minorHAnsi"/>
          <w:i/>
          <w:sz w:val="20"/>
          <w:szCs w:val="20"/>
        </w:rPr>
        <w:t>Re</w:t>
      </w:r>
      <w:r w:rsidR="00CD258C" w:rsidRPr="00CE799F">
        <w:rPr>
          <w:rFonts w:eastAsiaTheme="minorHAnsi"/>
          <w:sz w:val="20"/>
          <w:szCs w:val="20"/>
          <w:vertAlign w:val="subscript"/>
        </w:rPr>
        <w:t>j</w:t>
      </w:r>
      <w:r>
        <w:rPr>
          <w:rFonts w:eastAsiaTheme="minorEastAsia"/>
          <w:sz w:val="20"/>
          <w:szCs w:val="20"/>
        </w:rPr>
        <w:t xml:space="preserve"> for the optimized cases.</w:t>
      </w:r>
      <w:r w:rsidR="008A7FD1">
        <w:rPr>
          <w:rFonts w:eastAsiaTheme="minorEastAsia"/>
          <w:sz w:val="20"/>
          <w:szCs w:val="20"/>
        </w:rPr>
        <w:t xml:space="preserve"> Bare (</w:t>
      </w:r>
      <w:r w:rsidR="008A7FD1">
        <w:rPr>
          <w:rFonts w:eastAsiaTheme="minorHAnsi"/>
          <w:sz w:val="20"/>
          <w:szCs w:val="20"/>
        </w:rPr>
        <w:t>●</w:t>
      </w:r>
      <w:r w:rsidR="008A7FD1">
        <w:rPr>
          <w:rFonts w:eastAsiaTheme="minorEastAsia"/>
          <w:sz w:val="20"/>
          <w:szCs w:val="20"/>
        </w:rPr>
        <w:t xml:space="preserve">), </w:t>
      </w:r>
      <w:r w:rsidR="006D12AD">
        <w:rPr>
          <w:rFonts w:eastAsiaTheme="minorEastAsia"/>
          <w:sz w:val="20"/>
          <w:szCs w:val="20"/>
        </w:rPr>
        <w:t xml:space="preserve">experimentally studied </w:t>
      </w:r>
      <w:r w:rsidR="008A7FD1">
        <w:rPr>
          <w:rFonts w:eastAsiaTheme="minorEastAsia"/>
          <w:sz w:val="20"/>
          <w:szCs w:val="20"/>
        </w:rPr>
        <w:t xml:space="preserve">array with </w:t>
      </w:r>
      <w:r w:rsidR="008A7FD1" w:rsidRPr="00734EE3">
        <w:rPr>
          <w:rFonts w:eastAsiaTheme="minorEastAsia"/>
          <w:i/>
          <w:sz w:val="20"/>
          <w:szCs w:val="20"/>
        </w:rPr>
        <w:t>P/D</w:t>
      </w:r>
      <w:r w:rsidR="008A7FD1">
        <w:rPr>
          <w:rFonts w:eastAsiaTheme="minorEastAsia"/>
          <w:sz w:val="20"/>
          <w:szCs w:val="20"/>
        </w:rPr>
        <w:t xml:space="preserve"> = 1.2 (■), </w:t>
      </w:r>
      <w:r w:rsidR="00CD258C">
        <w:rPr>
          <w:rFonts w:eastAsiaTheme="minorEastAsia"/>
          <w:sz w:val="20"/>
          <w:szCs w:val="20"/>
        </w:rPr>
        <w:t xml:space="preserve">48 fin array with </w:t>
      </w:r>
      <w:r w:rsidR="008A7FD1" w:rsidRPr="00734EE3">
        <w:rPr>
          <w:rFonts w:eastAsiaTheme="minorEastAsia"/>
          <w:i/>
          <w:sz w:val="20"/>
          <w:szCs w:val="20"/>
        </w:rPr>
        <w:t>P/D</w:t>
      </w:r>
      <w:r w:rsidR="008A7FD1">
        <w:rPr>
          <w:rFonts w:eastAsiaTheme="minorEastAsia"/>
          <w:sz w:val="20"/>
          <w:szCs w:val="20"/>
        </w:rPr>
        <w:t xml:space="preserve"> = 1.33 (♦), and </w:t>
      </w:r>
      <w:r w:rsidR="00CD258C">
        <w:rPr>
          <w:rFonts w:eastAsiaTheme="minorEastAsia"/>
          <w:sz w:val="20"/>
          <w:szCs w:val="20"/>
        </w:rPr>
        <w:t>84 fin array with</w:t>
      </w:r>
      <w:r w:rsidR="008A7FD1">
        <w:rPr>
          <w:rFonts w:eastAsiaTheme="minorEastAsia"/>
          <w:sz w:val="20"/>
          <w:szCs w:val="20"/>
        </w:rPr>
        <w:t xml:space="preserve"> </w:t>
      </w:r>
      <w:r w:rsidR="008A7FD1" w:rsidRPr="00734EE3">
        <w:rPr>
          <w:rFonts w:eastAsiaTheme="minorEastAsia"/>
          <w:i/>
          <w:sz w:val="20"/>
          <w:szCs w:val="20"/>
        </w:rPr>
        <w:t>P/D</w:t>
      </w:r>
      <w:r w:rsidR="008A7FD1">
        <w:rPr>
          <w:rFonts w:eastAsiaTheme="minorEastAsia"/>
          <w:sz w:val="20"/>
          <w:szCs w:val="20"/>
        </w:rPr>
        <w:t xml:space="preserve"> = 1.6 (▲).</w:t>
      </w:r>
    </w:p>
    <w:p w:rsidR="006A13C8" w:rsidRDefault="006A13C8" w:rsidP="00034C5D">
      <w:pPr>
        <w:pStyle w:val="NormalWeb"/>
        <w:spacing w:before="0" w:beforeAutospacing="0" w:after="202" w:afterAutospacing="0" w:line="240" w:lineRule="exact"/>
        <w:ind w:firstLine="360"/>
        <w:contextualSpacing/>
        <w:jc w:val="both"/>
        <w:rPr>
          <w:rFonts w:eastAsiaTheme="minorEastAsia"/>
          <w:sz w:val="20"/>
          <w:szCs w:val="20"/>
        </w:rPr>
      </w:pPr>
      <w:r>
        <w:rPr>
          <w:rFonts w:eastAsiaTheme="minorEastAsia"/>
          <w:sz w:val="20"/>
          <w:szCs w:val="20"/>
        </w:rPr>
        <w:t xml:space="preserve">Comparing </w:t>
      </w:r>
      <m:oMath>
        <m:bar>
          <m:barPr>
            <m:pos m:val="top"/>
            <m:ctrlPr>
              <w:rPr>
                <w:rFonts w:ascii="Cambria Math" w:hAnsi="Cambria Math"/>
                <w:i/>
                <w:sz w:val="20"/>
                <w:szCs w:val="20"/>
              </w:rPr>
            </m:ctrlPr>
          </m:barPr>
          <m:e>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e>
        </m:bar>
      </m:oMath>
      <w:r>
        <w:rPr>
          <w:rFonts w:eastAsiaTheme="minorEastAsia"/>
          <w:sz w:val="20"/>
          <w:szCs w:val="20"/>
        </w:rPr>
        <w:t xml:space="preserve"> and </w:t>
      </w:r>
      <m:oMath>
        <m:r>
          <m:rPr>
            <m:sty m:val="p"/>
          </m:rPr>
          <w:rPr>
            <w:rFonts w:ascii="Cambria Math" w:hAnsi="Cambria Math"/>
            <w:sz w:val="20"/>
            <w:szCs w:val="20"/>
          </w:rPr>
          <m:t>Δ</m:t>
        </m:r>
        <m:r>
          <w:rPr>
            <w:rFonts w:ascii="Cambria Math" w:hAnsi="Cambria Math"/>
            <w:sz w:val="20"/>
            <w:szCs w:val="20"/>
          </w:rPr>
          <m:t>p</m:t>
        </m:r>
      </m:oMath>
      <w:r>
        <w:rPr>
          <w:rFonts w:eastAsiaTheme="minorEastAsia"/>
          <w:sz w:val="20"/>
          <w:szCs w:val="20"/>
        </w:rPr>
        <w:t xml:space="preserve"> of the best performers, namely cases C and K, with the two baseline cases in Figs. 5 and 6, respectively, shows that both </w:t>
      </w:r>
      <m:oMath>
        <m:bar>
          <m:barPr>
            <m:pos m:val="top"/>
            <m:ctrlPr>
              <w:rPr>
                <w:rFonts w:ascii="Cambria Math" w:hAnsi="Cambria Math"/>
                <w:i/>
                <w:sz w:val="20"/>
                <w:szCs w:val="20"/>
              </w:rPr>
            </m:ctrlPr>
          </m:barPr>
          <m:e>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e>
        </m:bar>
      </m:oMath>
      <w:r>
        <w:rPr>
          <w:rFonts w:eastAsiaTheme="minorEastAsia"/>
          <w:sz w:val="20"/>
          <w:szCs w:val="20"/>
        </w:rPr>
        <w:t xml:space="preserve"> and </w:t>
      </w:r>
      <m:oMath>
        <m:r>
          <m:rPr>
            <m:sty m:val="p"/>
          </m:rPr>
          <w:rPr>
            <w:rFonts w:ascii="Cambria Math" w:hAnsi="Cambria Math"/>
            <w:sz w:val="20"/>
            <w:szCs w:val="20"/>
          </w:rPr>
          <m:t>Δ</m:t>
        </m:r>
        <m:r>
          <w:rPr>
            <w:rFonts w:ascii="Cambria Math" w:hAnsi="Cambria Math"/>
            <w:sz w:val="20"/>
            <w:szCs w:val="20"/>
          </w:rPr>
          <m:t>p</m:t>
        </m:r>
      </m:oMath>
      <w:r>
        <w:rPr>
          <w:rFonts w:eastAsiaTheme="minorEastAsia"/>
          <w:sz w:val="20"/>
          <w:szCs w:val="20"/>
        </w:rPr>
        <w:t xml:space="preserve"> are lower for cases C and K at all </w:t>
      </w:r>
      <w:r w:rsidRPr="004C5CD8">
        <w:rPr>
          <w:rFonts w:eastAsiaTheme="minorHAnsi"/>
          <w:i/>
          <w:sz w:val="20"/>
          <w:szCs w:val="20"/>
        </w:rPr>
        <w:t>Re</w:t>
      </w:r>
      <w:r w:rsidRPr="00CE799F">
        <w:rPr>
          <w:rFonts w:eastAsiaTheme="minorHAnsi"/>
          <w:sz w:val="20"/>
          <w:szCs w:val="20"/>
          <w:vertAlign w:val="subscript"/>
        </w:rPr>
        <w:t>j</w:t>
      </w:r>
      <w:r w:rsidRPr="00CD258C">
        <w:rPr>
          <w:rFonts w:eastAsiaTheme="minorHAnsi"/>
          <w:sz w:val="20"/>
          <w:szCs w:val="20"/>
        </w:rPr>
        <w:t xml:space="preserve"> tested</w:t>
      </w:r>
      <w:r w:rsidR="00D00F11">
        <w:rPr>
          <w:rFonts w:eastAsiaTheme="minorHAnsi"/>
          <w:sz w:val="20"/>
          <w:szCs w:val="20"/>
        </w:rPr>
        <w:t xml:space="preserve"> (25</w:t>
      </w:r>
      <w:r w:rsidRPr="00B975F3">
        <w:rPr>
          <w:sz w:val="20"/>
          <w:szCs w:val="20"/>
        </w:rPr>
        <w:t>°C</w:t>
      </w:r>
      <w:r w:rsidR="00D00F11">
        <w:rPr>
          <w:rFonts w:eastAsiaTheme="minorHAnsi"/>
          <w:sz w:val="20"/>
          <w:szCs w:val="20"/>
        </w:rPr>
        <w:t xml:space="preserve"> &amp; 5% and 10</w:t>
      </w:r>
      <w:r w:rsidRPr="00B975F3">
        <w:rPr>
          <w:sz w:val="20"/>
          <w:szCs w:val="20"/>
        </w:rPr>
        <w:t>°C</w:t>
      </w:r>
      <w:r>
        <w:rPr>
          <w:sz w:val="20"/>
          <w:szCs w:val="20"/>
        </w:rPr>
        <w:t xml:space="preserve"> &amp; 6%</w:t>
      </w:r>
      <w:r>
        <w:rPr>
          <w:rFonts w:eastAsiaTheme="minorHAnsi"/>
          <w:sz w:val="20"/>
          <w:szCs w:val="20"/>
        </w:rPr>
        <w:t xml:space="preserve">, respectively at the prototypical </w:t>
      </w:r>
      <w:r w:rsidRPr="004C5CD8">
        <w:rPr>
          <w:rFonts w:eastAsiaTheme="minorHAnsi"/>
          <w:i/>
          <w:sz w:val="20"/>
          <w:szCs w:val="20"/>
        </w:rPr>
        <w:t>Re</w:t>
      </w:r>
      <w:r w:rsidRPr="00CE799F">
        <w:rPr>
          <w:rFonts w:eastAsiaTheme="minorHAnsi"/>
          <w:sz w:val="20"/>
          <w:szCs w:val="20"/>
          <w:vertAlign w:val="subscript"/>
        </w:rPr>
        <w:t>j</w:t>
      </w:r>
      <w:r>
        <w:rPr>
          <w:rFonts w:eastAsiaTheme="minorHAnsi"/>
          <w:sz w:val="20"/>
          <w:szCs w:val="20"/>
        </w:rPr>
        <w:t>)</w:t>
      </w:r>
      <w:r>
        <w:rPr>
          <w:rFonts w:eastAsiaTheme="minorEastAsia"/>
          <w:sz w:val="20"/>
          <w:szCs w:val="20"/>
        </w:rPr>
        <w:t xml:space="preserve">, indicating that these new pin-fin array configurations should cool more </w:t>
      </w:r>
      <w:r>
        <w:rPr>
          <w:rFonts w:eastAsiaTheme="minorEastAsia"/>
          <w:sz w:val="20"/>
          <w:szCs w:val="20"/>
        </w:rPr>
        <w:lastRenderedPageBreak/>
        <w:t>effectively and eff</w:t>
      </w:r>
      <w:r w:rsidR="004B7CD0">
        <w:rPr>
          <w:rFonts w:eastAsiaTheme="minorEastAsia"/>
          <w:sz w:val="20"/>
          <w:szCs w:val="20"/>
        </w:rPr>
        <w:t>iciently than the experimentally tested</w:t>
      </w:r>
      <w:r w:rsidR="00A83B71">
        <w:rPr>
          <w:rFonts w:eastAsiaTheme="minorEastAsia"/>
          <w:sz w:val="20"/>
          <w:szCs w:val="20"/>
        </w:rPr>
        <w:t xml:space="preserve"> array</w:t>
      </w:r>
      <w:r>
        <w:rPr>
          <w:rFonts w:eastAsiaTheme="minorEastAsia"/>
          <w:sz w:val="20"/>
          <w:szCs w:val="20"/>
        </w:rPr>
        <w:t>.</w:t>
      </w:r>
      <w:r w:rsidR="004B7CD0">
        <w:rPr>
          <w:rFonts w:eastAsiaTheme="minorEastAsia"/>
          <w:sz w:val="20"/>
          <w:szCs w:val="20"/>
        </w:rPr>
        <w:t xml:space="preserve"> Compared to the case without fins at the prototypical flow rate, case C reduces </w:t>
      </w:r>
      <m:oMath>
        <m:bar>
          <m:barPr>
            <m:pos m:val="top"/>
            <m:ctrlPr>
              <w:rPr>
                <w:rFonts w:ascii="Cambria Math" w:hAnsi="Cambria Math"/>
                <w:i/>
                <w:sz w:val="20"/>
                <w:szCs w:val="20"/>
              </w:rPr>
            </m:ctrlPr>
          </m:barPr>
          <m:e>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e>
        </m:bar>
      </m:oMath>
      <w:r w:rsidR="00D00F11">
        <w:rPr>
          <w:rFonts w:eastAsiaTheme="minorEastAsia"/>
          <w:sz w:val="20"/>
          <w:szCs w:val="20"/>
        </w:rPr>
        <w:t xml:space="preserve"> by 52</w:t>
      </w:r>
      <w:r w:rsidR="004B7CD0" w:rsidRPr="00B975F3">
        <w:rPr>
          <w:sz w:val="20"/>
          <w:szCs w:val="20"/>
        </w:rPr>
        <w:t>°C</w:t>
      </w:r>
      <w:r w:rsidR="004B7CD0">
        <w:rPr>
          <w:sz w:val="20"/>
          <w:szCs w:val="20"/>
        </w:rPr>
        <w:t xml:space="preserve"> with a 10% increase in </w:t>
      </w:r>
      <m:oMath>
        <m:r>
          <m:rPr>
            <m:sty m:val="p"/>
          </m:rPr>
          <w:rPr>
            <w:rFonts w:ascii="Cambria Math" w:hAnsi="Cambria Math"/>
            <w:sz w:val="20"/>
            <w:szCs w:val="20"/>
          </w:rPr>
          <m:t>Δ</m:t>
        </m:r>
        <m:r>
          <w:rPr>
            <w:rFonts w:ascii="Cambria Math" w:hAnsi="Cambria Math"/>
            <w:sz w:val="20"/>
            <w:szCs w:val="20"/>
          </w:rPr>
          <m:t>p</m:t>
        </m:r>
      </m:oMath>
      <w:r w:rsidR="004B7CD0">
        <w:rPr>
          <w:sz w:val="20"/>
          <w:szCs w:val="20"/>
        </w:rPr>
        <w:t xml:space="preserve"> while case K reduces </w:t>
      </w:r>
      <m:oMath>
        <m:bar>
          <m:barPr>
            <m:pos m:val="top"/>
            <m:ctrlPr>
              <w:rPr>
                <w:rFonts w:ascii="Cambria Math" w:hAnsi="Cambria Math"/>
                <w:i/>
                <w:sz w:val="20"/>
                <w:szCs w:val="20"/>
              </w:rPr>
            </m:ctrlPr>
          </m:barPr>
          <m:e>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e>
        </m:bar>
      </m:oMath>
      <w:r w:rsidR="004B7CD0">
        <w:rPr>
          <w:sz w:val="20"/>
          <w:szCs w:val="20"/>
        </w:rPr>
        <w:t xml:space="preserve"> by 37 </w:t>
      </w:r>
      <w:r w:rsidR="004B7CD0" w:rsidRPr="00B975F3">
        <w:rPr>
          <w:sz w:val="20"/>
          <w:szCs w:val="20"/>
        </w:rPr>
        <w:t>°C</w:t>
      </w:r>
      <w:r>
        <w:rPr>
          <w:rFonts w:eastAsiaTheme="minorEastAsia"/>
          <w:sz w:val="20"/>
          <w:szCs w:val="20"/>
        </w:rPr>
        <w:t xml:space="preserve"> </w:t>
      </w:r>
      <w:r w:rsidR="004B7CD0">
        <w:rPr>
          <w:rFonts w:eastAsiaTheme="minorEastAsia"/>
          <w:sz w:val="20"/>
          <w:szCs w:val="20"/>
        </w:rPr>
        <w:t xml:space="preserve">with a 9% increase in </w:t>
      </w:r>
      <m:oMath>
        <m:r>
          <m:rPr>
            <m:sty m:val="p"/>
          </m:rPr>
          <w:rPr>
            <w:rFonts w:ascii="Cambria Math" w:hAnsi="Cambria Math"/>
            <w:sz w:val="20"/>
            <w:szCs w:val="20"/>
          </w:rPr>
          <m:t>Δ</m:t>
        </m:r>
        <m:r>
          <w:rPr>
            <w:rFonts w:ascii="Cambria Math" w:hAnsi="Cambria Math"/>
            <w:sz w:val="20"/>
            <w:szCs w:val="20"/>
          </w:rPr>
          <m:t>p</m:t>
        </m:r>
      </m:oMath>
      <w:r w:rsidR="004B7CD0">
        <w:rPr>
          <w:rFonts w:eastAsiaTheme="minorEastAsia"/>
          <w:sz w:val="20"/>
          <w:szCs w:val="20"/>
        </w:rPr>
        <w:t xml:space="preserve">. </w:t>
      </w:r>
      <w:r>
        <w:rPr>
          <w:rFonts w:eastAsiaTheme="minorEastAsia"/>
          <w:sz w:val="20"/>
          <w:szCs w:val="20"/>
        </w:rPr>
        <w:t>The geometric details of the two optimum fin arrangements are shown in Fig. 7.</w:t>
      </w:r>
    </w:p>
    <w:p w:rsidR="00AE63E8" w:rsidRDefault="00AE63E8" w:rsidP="00AE63E8">
      <w:pPr>
        <w:pStyle w:val="NormalWeb"/>
        <w:spacing w:before="0" w:beforeAutospacing="0" w:after="202" w:afterAutospacing="0"/>
        <w:contextualSpacing/>
        <w:rPr>
          <w:rFonts w:eastAsiaTheme="minorEastAsia"/>
          <w:sz w:val="20"/>
          <w:szCs w:val="20"/>
        </w:rPr>
      </w:pPr>
    </w:p>
    <w:p w:rsidR="003B4418" w:rsidRDefault="00E06B19" w:rsidP="00D172A2">
      <w:pPr>
        <w:pStyle w:val="NormalWeb"/>
        <w:spacing w:before="0" w:beforeAutospacing="0" w:after="202" w:afterAutospacing="0"/>
        <w:contextualSpacing/>
        <w:jc w:val="right"/>
        <w:rPr>
          <w:rFonts w:eastAsiaTheme="minorEastAsia"/>
          <w:sz w:val="20"/>
          <w:szCs w:val="20"/>
        </w:rPr>
      </w:pPr>
      <w:r w:rsidRPr="00E06B19">
        <w:rPr>
          <w:rFonts w:eastAsiaTheme="minorHAnsi"/>
          <w:noProof/>
          <w:sz w:val="20"/>
          <w:szCs w:val="20"/>
        </w:rPr>
        <w:pict>
          <v:shape id="_x0000_s1044" type="#_x0000_t202" style="position:absolute;left:0;text-align:left;margin-left:-10.55pt;margin-top:79.7pt;width:38.9pt;height:22.45pt;rotation:-90;z-index:251697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" filled="f" stroked="f">
            <v:textbox style="layout-flow:vertical">
              <w:txbxContent>
                <w:p w:rsidR="004A6E69" w:rsidRPr="00D172A2" w:rsidRDefault="004A6E69" w:rsidP="00D172A2">
                  <w:r w:rsidRPr="00D172A2">
                    <w:rPr>
                      <w:rFonts w:eastAsiaTheme="minorEastAsia"/>
                    </w:rPr>
                    <w:t xml:space="preserve"> %</w:t>
                  </w:r>
                </w:p>
              </w:txbxContent>
            </v:textbox>
          </v:shape>
        </w:pict>
      </w:r>
      <w:r w:rsidRPr="00E06B19">
        <w:rPr>
          <w:rFonts w:eastAsiaTheme="minorHAnsi"/>
          <w:noProof/>
          <w:sz w:val="20"/>
          <w:szCs w:val="20"/>
        </w:rPr>
        <w:pict>
          <v:shape id="_x0000_s1043" type="#_x0000_t202" style="position:absolute;left:0;text-align:left;margin-left:99.3pt;margin-top:175.95pt;width:77.1pt;height:110.55pt;z-index:25169920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" filled="f" stroked="f">
            <v:textbox style="mso-fit-shape-to-text:t">
              <w:txbxContent>
                <w:p w:rsidR="004A6E69" w:rsidRPr="00D172A2" w:rsidRDefault="004A6E69" w:rsidP="00D172A2">
                  <w:pPr>
                    <w:rPr>
                      <w:i/>
                    </w:rPr>
                  </w:pPr>
                  <w:r w:rsidRPr="008054DE">
                    <w:rPr>
                      <w:rFonts w:eastAsiaTheme="minorEastAsia"/>
                      <w:i/>
                    </w:rPr>
                    <w:t>Re</w:t>
                  </w:r>
                  <w:r w:rsidRPr="008054DE">
                    <w:rPr>
                      <w:rFonts w:eastAsiaTheme="minorEastAsia"/>
                      <w:vertAlign w:val="subscript"/>
                    </w:rPr>
                    <w:t>j</w:t>
                  </w:r>
                  <w:r>
                    <w:rPr>
                      <w:rFonts w:eastAsiaTheme="minorEastAsia"/>
                      <w:vertAlign w:val="subscript"/>
                    </w:rPr>
                    <w:t xml:space="preserve"> </w:t>
                  </w:r>
                  <w:r w:rsidRPr="007B4BDA">
                    <w:rPr>
                      <w:rFonts w:eastAsiaTheme="minorEastAsia"/>
                    </w:rPr>
                    <w:sym w:font="Symbol" w:char="F0B4"/>
                  </w:r>
                  <w:r>
                    <w:rPr>
                      <w:rFonts w:eastAsiaTheme="minorEastAsia"/>
                    </w:rPr>
                    <w:t>10</w:t>
                  </w:r>
                  <w:r>
                    <w:rPr>
                      <w:rFonts w:eastAsiaTheme="minorEastAsia"/>
                      <w:vertAlign w:val="superscript"/>
                    </w:rPr>
                    <w:t>-4</w:t>
                  </w:r>
                </w:p>
              </w:txbxContent>
            </v:textbox>
          </v:shape>
        </w:pict>
      </w:r>
      <w:r w:rsidR="00D172A2">
        <w:rPr>
          <w:noProof/>
        </w:rPr>
        <w:drawing>
          <wp:inline distT="0" distB="0" distL="0" distR="0">
            <wp:extent cx="2834640" cy="2377440"/>
            <wp:effectExtent l="0" t="0" r="3810" b="381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172A2" w:rsidRDefault="00D172A2" w:rsidP="00AE63E8">
      <w:pPr>
        <w:pStyle w:val="NormalWeb"/>
        <w:spacing w:before="0" w:beforeAutospacing="0" w:after="202" w:afterAutospacing="0"/>
        <w:contextualSpacing/>
        <w:rPr>
          <w:rFonts w:eastAsiaTheme="minorEastAsia"/>
          <w:sz w:val="20"/>
          <w:szCs w:val="20"/>
        </w:rPr>
      </w:pPr>
    </w:p>
    <w:p w:rsidR="00AE63E8" w:rsidRDefault="00D172A2" w:rsidP="00034C5D">
      <w:pPr>
        <w:pStyle w:val="NormalWeb"/>
        <w:spacing w:before="0" w:beforeAutospacing="0" w:after="202" w:afterAutospacing="0" w:line="240" w:lineRule="exact"/>
        <w:contextualSpacing/>
        <w:jc w:val="both"/>
        <w:rPr>
          <w:rFonts w:eastAsiaTheme="minorEastAsia"/>
          <w:sz w:val="20"/>
          <w:szCs w:val="20"/>
        </w:rPr>
      </w:pPr>
      <w:r>
        <w:rPr>
          <w:rFonts w:eastAsiaTheme="minorEastAsia"/>
          <w:sz w:val="20"/>
          <w:szCs w:val="20"/>
        </w:rPr>
        <w:t>F</w:t>
      </w:r>
      <w:r w:rsidR="00AE63E8">
        <w:rPr>
          <w:rFonts w:eastAsiaTheme="minorEastAsia"/>
          <w:sz w:val="20"/>
          <w:szCs w:val="20"/>
        </w:rPr>
        <w:t xml:space="preserve">ig. </w:t>
      </w:r>
      <w:r w:rsidR="00FE630F">
        <w:rPr>
          <w:rFonts w:eastAsiaTheme="minorEastAsia"/>
          <w:sz w:val="20"/>
          <w:szCs w:val="20"/>
        </w:rPr>
        <w:t>6</w:t>
      </w:r>
      <w:r w:rsidR="00AE63E8">
        <w:rPr>
          <w:rFonts w:eastAsiaTheme="minorEastAsia"/>
          <w:sz w:val="20"/>
          <w:szCs w:val="20"/>
        </w:rPr>
        <w:t xml:space="preserve">. </w:t>
      </w:r>
      <m:oMath>
        <m:r>
          <m:rPr>
            <m:sty m:val="p"/>
          </m:rPr>
          <w:rPr>
            <w:rFonts w:ascii="Cambria Math" w:hAnsi="Cambria Math"/>
            <w:sz w:val="20"/>
            <w:szCs w:val="20"/>
          </w:rPr>
          <m:t>Δ</m:t>
        </m:r>
        <m:r>
          <w:rPr>
            <w:rFonts w:ascii="Cambria Math" w:hAnsi="Cambria Math"/>
            <w:sz w:val="20"/>
            <w:szCs w:val="20"/>
          </w:rPr>
          <m:t>p</m:t>
        </m:r>
      </m:oMath>
      <w:r w:rsidR="00AE63E8">
        <w:rPr>
          <w:rFonts w:eastAsiaTheme="minorEastAsia"/>
          <w:sz w:val="20"/>
          <w:szCs w:val="20"/>
        </w:rPr>
        <w:t xml:space="preserve"> </w:t>
      </w:r>
      <w:r w:rsidR="003B4418">
        <w:rPr>
          <w:rFonts w:eastAsiaTheme="minorEastAsia"/>
          <w:sz w:val="20"/>
          <w:szCs w:val="20"/>
        </w:rPr>
        <w:t>as a percent</w:t>
      </w:r>
      <w:r w:rsidR="00087207">
        <w:rPr>
          <w:rFonts w:eastAsiaTheme="minorEastAsia"/>
          <w:sz w:val="20"/>
          <w:szCs w:val="20"/>
        </w:rPr>
        <w:t>age</w:t>
      </w:r>
      <w:r w:rsidR="003B4418">
        <w:rPr>
          <w:rFonts w:eastAsiaTheme="minorEastAsia"/>
          <w:sz w:val="20"/>
          <w:szCs w:val="20"/>
        </w:rPr>
        <w:t xml:space="preserve"> of bare </w:t>
      </w:r>
      <m:oMath>
        <m:r>
          <m:rPr>
            <m:sty m:val="p"/>
          </m:rPr>
          <w:rPr>
            <w:rFonts w:ascii="Cambria Math" w:hAnsi="Cambria Math"/>
            <w:sz w:val="20"/>
            <w:szCs w:val="20"/>
          </w:rPr>
          <m:t>Δ</m:t>
        </m:r>
        <m:r>
          <w:rPr>
            <w:rFonts w:ascii="Cambria Math" w:hAnsi="Cambria Math"/>
            <w:sz w:val="20"/>
            <w:szCs w:val="20"/>
          </w:rPr>
          <m:t>p</m:t>
        </m:r>
      </m:oMath>
      <w:r w:rsidR="003B4418">
        <w:rPr>
          <w:rFonts w:eastAsiaTheme="minorEastAsia"/>
          <w:sz w:val="20"/>
          <w:szCs w:val="20"/>
        </w:rPr>
        <w:t xml:space="preserve"> </w:t>
      </w:r>
      <w:r w:rsidR="00AE63E8">
        <w:rPr>
          <w:rFonts w:eastAsiaTheme="minorEastAsia"/>
          <w:sz w:val="20"/>
          <w:szCs w:val="20"/>
        </w:rPr>
        <w:t xml:space="preserve">vs. </w:t>
      </w:r>
      <w:r w:rsidR="00E91EC9" w:rsidRPr="004C5CD8">
        <w:rPr>
          <w:rFonts w:eastAsiaTheme="minorHAnsi"/>
          <w:i/>
          <w:sz w:val="20"/>
          <w:szCs w:val="20"/>
        </w:rPr>
        <w:t>Re</w:t>
      </w:r>
      <w:r w:rsidR="00E91EC9" w:rsidRPr="00CE799F">
        <w:rPr>
          <w:rFonts w:eastAsiaTheme="minorHAnsi"/>
          <w:sz w:val="20"/>
          <w:szCs w:val="20"/>
          <w:vertAlign w:val="subscript"/>
        </w:rPr>
        <w:t>j</w:t>
      </w:r>
      <w:r w:rsidR="00AE63E8">
        <w:rPr>
          <w:rFonts w:eastAsiaTheme="minorEastAsia"/>
          <w:sz w:val="20"/>
          <w:szCs w:val="20"/>
        </w:rPr>
        <w:t>.</w:t>
      </w:r>
      <w:r>
        <w:rPr>
          <w:rFonts w:eastAsiaTheme="minorEastAsia"/>
          <w:sz w:val="20"/>
          <w:szCs w:val="20"/>
        </w:rPr>
        <w:t xml:space="preserve"> </w:t>
      </w:r>
      <w:r w:rsidR="00087207">
        <w:rPr>
          <w:rFonts w:eastAsiaTheme="minorEastAsia"/>
          <w:sz w:val="20"/>
          <w:szCs w:val="20"/>
        </w:rPr>
        <w:t xml:space="preserve">Experimentally studied </w:t>
      </w:r>
      <w:r>
        <w:rPr>
          <w:rFonts w:eastAsiaTheme="minorEastAsia"/>
          <w:sz w:val="20"/>
          <w:szCs w:val="20"/>
        </w:rPr>
        <w:t xml:space="preserve">array with </w:t>
      </w:r>
      <w:r w:rsidRPr="00734EE3">
        <w:rPr>
          <w:rFonts w:eastAsiaTheme="minorEastAsia"/>
          <w:i/>
          <w:sz w:val="20"/>
          <w:szCs w:val="20"/>
        </w:rPr>
        <w:t>P/D</w:t>
      </w:r>
      <w:r>
        <w:rPr>
          <w:rFonts w:eastAsiaTheme="minorEastAsia"/>
          <w:sz w:val="20"/>
          <w:szCs w:val="20"/>
        </w:rPr>
        <w:t xml:space="preserve"> = 1.2 (■), </w:t>
      </w:r>
      <w:r w:rsidR="00CD258C">
        <w:rPr>
          <w:rFonts w:eastAsiaTheme="minorEastAsia"/>
          <w:sz w:val="20"/>
          <w:szCs w:val="20"/>
        </w:rPr>
        <w:t xml:space="preserve">48 fin array with </w:t>
      </w:r>
      <w:r w:rsidRPr="00734EE3">
        <w:rPr>
          <w:rFonts w:eastAsiaTheme="minorEastAsia"/>
          <w:i/>
          <w:sz w:val="20"/>
          <w:szCs w:val="20"/>
        </w:rPr>
        <w:t>P/D</w:t>
      </w:r>
      <w:r>
        <w:rPr>
          <w:rFonts w:eastAsiaTheme="minorEastAsia"/>
          <w:sz w:val="20"/>
          <w:szCs w:val="20"/>
        </w:rPr>
        <w:t xml:space="preserve"> = 1.33 (♦), and </w:t>
      </w:r>
      <w:r w:rsidR="00CD258C">
        <w:rPr>
          <w:rFonts w:eastAsiaTheme="minorEastAsia"/>
          <w:sz w:val="20"/>
          <w:szCs w:val="20"/>
        </w:rPr>
        <w:t>84 fin array with</w:t>
      </w:r>
      <w:r>
        <w:rPr>
          <w:rFonts w:eastAsiaTheme="minorEastAsia"/>
          <w:sz w:val="20"/>
          <w:szCs w:val="20"/>
        </w:rPr>
        <w:t xml:space="preserve"> </w:t>
      </w:r>
      <w:r w:rsidRPr="00734EE3">
        <w:rPr>
          <w:rFonts w:eastAsiaTheme="minorEastAsia"/>
          <w:i/>
          <w:sz w:val="20"/>
          <w:szCs w:val="20"/>
        </w:rPr>
        <w:t>P/D</w:t>
      </w:r>
      <w:r>
        <w:rPr>
          <w:rFonts w:eastAsiaTheme="minorEastAsia"/>
          <w:sz w:val="20"/>
          <w:szCs w:val="20"/>
        </w:rPr>
        <w:t xml:space="preserve"> = 1.6 (▲).</w:t>
      </w:r>
    </w:p>
    <w:p w:rsidR="00F70802" w:rsidRDefault="00F70802" w:rsidP="00034C5D">
      <w:pPr>
        <w:pStyle w:val="NormalWeb"/>
        <w:spacing w:before="0" w:beforeAutospacing="0" w:after="202" w:afterAutospacing="0" w:line="240" w:lineRule="exact"/>
        <w:contextualSpacing/>
        <w:jc w:val="both"/>
        <w:rPr>
          <w:rFonts w:eastAsiaTheme="minorEastAsia"/>
          <w:sz w:val="20"/>
          <w:szCs w:val="20"/>
        </w:rPr>
      </w:pPr>
    </w:p>
    <w:p w:rsidR="00F70802" w:rsidRPr="006A13C8" w:rsidRDefault="00F70802" w:rsidP="00034C5D">
      <w:pPr>
        <w:pStyle w:val="NormalWeb"/>
        <w:spacing w:before="0" w:beforeAutospacing="0" w:after="202" w:afterAutospacing="0" w:line="240" w:lineRule="exact"/>
        <w:ind w:firstLine="360"/>
        <w:contextualSpacing/>
        <w:jc w:val="both"/>
        <w:rPr>
          <w:rFonts w:eastAsiaTheme="minorEastAsia"/>
          <w:sz w:val="20"/>
          <w:szCs w:val="20"/>
        </w:rPr>
      </w:pPr>
      <w:r>
        <w:rPr>
          <w:rFonts w:eastAsiaTheme="minorEastAsia"/>
          <w:sz w:val="20"/>
          <w:szCs w:val="20"/>
        </w:rPr>
        <w:t xml:space="preserve">The gap between the fins in both of the optimum designs is 0.3 mm and it may be difficult to consistently fabricate a pin-fin array with such small gaps. These results suggest cases D and L with slightly larger </w:t>
      </w:r>
      <w:r>
        <w:rPr>
          <w:rFonts w:eastAsiaTheme="minorEastAsia"/>
          <w:i/>
          <w:sz w:val="20"/>
          <w:szCs w:val="20"/>
        </w:rPr>
        <w:t>P</w:t>
      </w:r>
      <w:r>
        <w:rPr>
          <w:rFonts w:eastAsiaTheme="minorEastAsia"/>
          <w:sz w:val="20"/>
          <w:szCs w:val="20"/>
        </w:rPr>
        <w:t>/</w:t>
      </w:r>
      <w:r>
        <w:rPr>
          <w:rFonts w:eastAsiaTheme="minorEastAsia"/>
          <w:i/>
          <w:sz w:val="20"/>
          <w:szCs w:val="20"/>
        </w:rPr>
        <w:t>D</w:t>
      </w:r>
      <w:r>
        <w:rPr>
          <w:rFonts w:eastAsiaTheme="minorEastAsia"/>
          <w:sz w:val="20"/>
          <w:szCs w:val="20"/>
        </w:rPr>
        <w:t xml:space="preserve">, which would increase the gap width, has a thermal performance, at least in terms of </w:t>
      </w:r>
      <m:oMath>
        <m:bar>
          <m:barPr>
            <m:pos m:val="top"/>
            <m:ctrlPr>
              <w:rPr>
                <w:rFonts w:ascii="Cambria Math" w:hAnsi="Cambria Math"/>
                <w:i/>
                <w:sz w:val="20"/>
                <w:szCs w:val="20"/>
              </w:rPr>
            </m:ctrlPr>
          </m:barPr>
          <m:e>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e>
        </m:bar>
      </m:oMath>
      <w:r>
        <w:rPr>
          <w:rFonts w:eastAsiaTheme="minorEastAsia"/>
          <w:sz w:val="20"/>
          <w:szCs w:val="20"/>
        </w:rPr>
        <w:t xml:space="preserve"> and</w:t>
      </w:r>
      <m:oMath>
        <m:r>
          <w:rPr>
            <w:rFonts w:ascii="Cambria Math" w:eastAsiaTheme="minorEastAsia" w:hAnsi="Cambria Math"/>
            <w:sz w:val="20"/>
            <w:szCs w:val="20"/>
          </w:rPr>
          <m:t xml:space="preserve"> </m:t>
        </m:r>
        <m:r>
          <m:rPr>
            <m:sty m:val="p"/>
          </m:rPr>
          <w:rPr>
            <w:rFonts w:ascii="Cambria Math" w:hAnsi="Cambria Math"/>
            <w:sz w:val="20"/>
            <w:szCs w:val="20"/>
          </w:rPr>
          <m:t>Δ</m:t>
        </m:r>
        <m:r>
          <w:rPr>
            <w:rFonts w:ascii="Cambria Math" w:hAnsi="Cambria Math"/>
            <w:sz w:val="20"/>
            <w:szCs w:val="20"/>
          </w:rPr>
          <m:t>p</m:t>
        </m:r>
      </m:oMath>
      <w:r>
        <w:rPr>
          <w:sz w:val="20"/>
          <w:szCs w:val="20"/>
        </w:rPr>
        <w:t>, nearly as good as the optimal cases C and K, respectively. As demonstrated here, this divertor design can be improved by adding an array of pin-fins to the cooled surface even if their specifications are not exactly as the specified optimum designs.</w:t>
      </w:r>
    </w:p>
    <w:p w:rsidR="005B74E7" w:rsidRDefault="00E06B19" w:rsidP="005B74E7">
      <w:pPr>
        <w:pStyle w:val="NormalWeb"/>
        <w:spacing w:before="0" w:beforeAutospacing="0" w:after="202" w:afterAutospacing="0"/>
        <w:ind w:firstLine="360"/>
        <w:contextualSpacing/>
        <w:jc w:val="both"/>
        <w:rPr>
          <w:sz w:val="20"/>
          <w:szCs w:val="20"/>
        </w:rPr>
      </w:pPr>
      <w:r>
        <w:rPr>
          <w:noProof/>
          <w:sz w:val="20"/>
          <w:szCs w:val="20"/>
        </w:rPr>
        <w:pict>
          <v:shape id="_x0000_s1096" type="#_x0000_t202" style="position:absolute;left:0;text-align:left;margin-left:4.6pt;margin-top:9.8pt;width:20.75pt;height:20.95pt;z-index:2517442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" filled="f" stroked="f">
            <v:textbox>
              <w:txbxContent>
                <w:p w:rsidR="004A6E69" w:rsidRPr="004703A9" w:rsidRDefault="004A6E69" w:rsidP="00416F34">
                  <w:pPr>
                    <w:rPr>
                      <w:sz w:val="16"/>
                      <w:szCs w:val="16"/>
                    </w:rPr>
                  </w:pPr>
                  <w:r>
                    <w:rPr>
                      <w:rFonts w:eastAsiaTheme="minorEastAsia"/>
                      <w:sz w:val="16"/>
                      <w:szCs w:val="16"/>
                    </w:rPr>
                    <w:t>C</w:t>
                  </w:r>
                </w:p>
              </w:txbxContent>
            </v:textbox>
          </v:shape>
        </w:pict>
      </w:r>
      <w:r>
        <w:rPr>
          <w:noProof/>
          <w:sz w:val="20"/>
          <w:szCs w:val="20"/>
        </w:rPr>
        <w:pict>
          <v:shape id="_x0000_s1095" type="#_x0000_t202" style="position:absolute;left:0;text-align:left;margin-left:113.6pt;margin-top:9.8pt;width:20.75pt;height:20.95pt;z-index:2517432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" filled="f" stroked="f">
            <v:textbox>
              <w:txbxContent>
                <w:p w:rsidR="004A6E69" w:rsidRPr="004703A9" w:rsidRDefault="004A6E69" w:rsidP="00416F34">
                  <w:pPr>
                    <w:rPr>
                      <w:sz w:val="16"/>
                      <w:szCs w:val="16"/>
                    </w:rPr>
                  </w:pPr>
                  <w:r>
                    <w:rPr>
                      <w:rFonts w:eastAsiaTheme="minorEastAsia"/>
                      <w:sz w:val="16"/>
                      <w:szCs w:val="16"/>
                    </w:rPr>
                    <w:t>K</w:t>
                  </w:r>
                </w:p>
              </w:txbxContent>
            </v:textbox>
          </v:shape>
        </w:pict>
      </w:r>
      <w:r w:rsidR="004A6E69">
        <w:rPr>
          <w:rFonts w:eastAsiaTheme="minorHAnsi"/>
          <w:sz w:val="20"/>
          <w:szCs w:val="20"/>
        </w:rPr>
        <w:t xml:space="preserve">  </w:t>
      </w:r>
      <w:r w:rsidR="00907B55">
        <w:rPr>
          <w:rFonts w:eastAsiaTheme="minorHAnsi"/>
          <w:sz w:val="20"/>
          <w:szCs w:val="20"/>
        </w:rPr>
        <w:t xml:space="preserve"> </w:t>
      </w:r>
      <w:r>
        <w:rPr>
          <w:noProof/>
          <w:sz w:val="20"/>
          <w:szCs w:val="20"/>
        </w:rPr>
        <w:pict>
          <v:shape id="_x0000_s1045" type="#_x0000_t202" style="position:absolute;left:0;text-align:left;margin-left:30.1pt;margin-top:4.4pt;width:43.3pt;height:21.7pt;z-index:25171865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" filled="f" stroked="f">
            <v:textbox>
              <w:txbxContent>
                <w:p w:rsidR="004A6E69" w:rsidRPr="004C32A4" w:rsidRDefault="004A6E69" w:rsidP="005B74E7">
                  <w:pPr>
                    <w:rPr>
                      <w:sz w:val="16"/>
                      <w:szCs w:val="16"/>
                    </w:rPr>
                  </w:pPr>
                  <w:r w:rsidRPr="004C32A4">
                    <w:rPr>
                      <w:i/>
                      <w:sz w:val="16"/>
                      <w:szCs w:val="16"/>
                    </w:rPr>
                    <w:t>P</w:t>
                  </w:r>
                  <w:r w:rsidRPr="004C32A4">
                    <w:rPr>
                      <w:sz w:val="16"/>
                      <w:szCs w:val="16"/>
                    </w:rPr>
                    <w:t xml:space="preserve"> = </w:t>
                  </w:r>
                  <w:r>
                    <w:rPr>
                      <w:sz w:val="16"/>
                      <w:szCs w:val="16"/>
                    </w:rPr>
                    <w:t>1.2</w:t>
                  </w:r>
                </w:p>
              </w:txbxContent>
            </v:textbox>
          </v:shape>
        </w:pict>
      </w:r>
    </w:p>
    <w:p w:rsidR="005B74E7" w:rsidRDefault="00E06B19" w:rsidP="005B74E7">
      <w:pPr>
        <w:pStyle w:val="NormalWeb"/>
        <w:spacing w:before="0" w:beforeAutospacing="0" w:after="202" w:afterAutospacing="0"/>
        <w:contextualSpacing/>
        <w:jc w:val="center"/>
        <w:rPr>
          <w:sz w:val="20"/>
          <w:szCs w:val="20"/>
        </w:rPr>
      </w:pPr>
      <w:r>
        <w:rPr>
          <w:noProof/>
          <w:sz w:val="20"/>
          <w:szCs w:val="20"/>
        </w:rPr>
        <w:pict>
          <v:shape id="_x0000_s1050" type="#_x0000_t202" style="position:absolute;left:0;text-align:left;margin-left:67.75pt;margin-top:13.25pt;width:43.3pt;height:21.7pt;z-index:251716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" filled="f" stroked="f">
            <v:textbox>
              <w:txbxContent>
                <w:p w:rsidR="004A6E69" w:rsidRPr="004C32A4" w:rsidRDefault="004A6E69" w:rsidP="005B74E7">
                  <w:pPr>
                    <w:rPr>
                      <w:sz w:val="16"/>
                      <w:szCs w:val="16"/>
                    </w:rPr>
                  </w:pPr>
                  <w:r w:rsidRPr="004C32A4">
                    <w:rPr>
                      <w:i/>
                      <w:sz w:val="16"/>
                      <w:szCs w:val="16"/>
                    </w:rPr>
                    <w:t>D</w:t>
                  </w:r>
                  <w:r w:rsidRPr="004C32A4">
                    <w:rPr>
                      <w:sz w:val="16"/>
                      <w:szCs w:val="16"/>
                    </w:rPr>
                    <w:t xml:space="preserve"> = </w:t>
                  </w:r>
                  <w:r>
                    <w:rPr>
                      <w:sz w:val="16"/>
                      <w:szCs w:val="16"/>
                    </w:rPr>
                    <w:t>0.9</w:t>
                  </w:r>
                </w:p>
              </w:txbxContent>
            </v:textbox>
          </v:shape>
        </w:pict>
      </w:r>
      <w:r>
        <w:rPr>
          <w:sz w:val="20"/>
          <w:szCs w:val="20"/>
        </w:rPr>
        <w:pict>
          <v:shape id="Straight Arrow Connector 362" o:spid="_x0000_s1055" type="#_x0000_t32" style="position:absolute;left:0;text-align:left;margin-left:120.95pt;margin-top:56.8pt;width:40.55pt;height:0;z-index:2517288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" strokecolor="black [3213]">
            <v:stroke startarrow="block" startarrowwidth="narrow" startarrowlength="short" endarrowwidth="narrow" endarrowlength="short"/>
          </v:shape>
        </w:pict>
      </w:r>
      <w:r>
        <w:rPr>
          <w:noProof/>
          <w:sz w:val="20"/>
          <w:szCs w:val="20"/>
        </w:rPr>
        <w:pict>
          <v:shape id="Straight Arrow Connector 361" o:spid="_x0000_s1054" type="#_x0000_t32" style="position:absolute;left:0;text-align:left;margin-left:62.45pt;margin-top:55.85pt;width:48.8pt;height:0;flip:x;z-index:2517268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" strokecolor="black [3213]">
            <v:stroke startarrow="block" startarrowwidth="narrow" startarrowlength="short" endarrowwidth="narrow" endarrowlength="short"/>
          </v:shape>
        </w:pict>
      </w:r>
      <w:r>
        <w:rPr>
          <w:noProof/>
          <w:sz w:val="20"/>
          <w:szCs w:val="20"/>
        </w:rPr>
        <w:pict>
          <v:shape id="Straight Arrow Connector 360" o:spid="_x0000_s1053" type="#_x0000_t32" style="position:absolute;left:0;text-align:left;margin-left:12.1pt;margin-top:55.9pt;width:40.55pt;height:0;z-index:251724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" strokecolor="black [3213]">
            <v:stroke startarrow="block" startarrowwidth="narrow" startarrowlength="short" endarrowwidth="narrow" endarrowlength="short"/>
          </v:shape>
        </w:pict>
      </w:r>
      <w:r>
        <w:rPr>
          <w:noProof/>
          <w:sz w:val="20"/>
          <w:szCs w:val="20"/>
        </w:rPr>
        <w:pict>
          <v:shape id="_x0000_s1046" type="#_x0000_t202" style="position:absolute;left:0;text-align:left;margin-left:47.05pt;margin-top:48.75pt;width:20.9pt;height:18.15pt;z-index:251722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" filled="f" stroked="f">
            <v:textbox>
              <w:txbxContent>
                <w:p w:rsidR="004A6E69" w:rsidRPr="00F76552" w:rsidRDefault="004A6E69" w:rsidP="00F76552">
                  <w:pPr>
                    <w:rPr>
                      <w:sz w:val="16"/>
                      <w:szCs w:val="16"/>
                    </w:rPr>
                  </w:pPr>
                  <w:r w:rsidRPr="00F76552">
                    <w:rPr>
                      <w:sz w:val="16"/>
                      <w:szCs w:val="16"/>
                    </w:rPr>
                    <w:t>5</w:t>
                  </w:r>
                </w:p>
              </w:txbxContent>
            </v:textbox>
          </v:shape>
        </w:pict>
      </w:r>
      <w:r>
        <w:rPr>
          <w:noProof/>
          <w:sz w:val="20"/>
          <w:szCs w:val="20"/>
        </w:rPr>
        <w:pict>
          <v:shape id="_x0000_s1047" type="#_x0000_t202" style="position:absolute;left:0;text-align:left;margin-left:157.05pt;margin-top:49.15pt;width:20.9pt;height:15.15pt;z-index:251720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" filled="f" stroked="f">
            <v:textbox>
              <w:txbxContent>
                <w:p w:rsidR="004A6E69" w:rsidRPr="00F76552" w:rsidRDefault="004A6E69" w:rsidP="00F76552">
                  <w:pPr>
                    <w:rPr>
                      <w:sz w:val="16"/>
                      <w:szCs w:val="16"/>
                    </w:rPr>
                  </w:pPr>
                  <w:r w:rsidRPr="00F76552">
                    <w:rPr>
                      <w:sz w:val="16"/>
                      <w:szCs w:val="16"/>
                    </w:rPr>
                    <w:t>5</w:t>
                  </w:r>
                </w:p>
              </w:txbxContent>
            </v:textbox>
          </v:shape>
        </w:pict>
      </w:r>
      <w:r>
        <w:rPr>
          <w:noProof/>
          <w:sz w:val="20"/>
          <w:szCs w:val="20"/>
        </w:rPr>
        <w:pict>
          <v:shape id="_x0000_s1048" type="#_x0000_t202" style="position:absolute;left:0;text-align:left;margin-left:200.05pt;margin-top:29.6pt;width:31.2pt;height:21.7pt;z-index:2517145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" filled="f" stroked="f">
            <v:textbox>
              <w:txbxContent>
                <w:p w:rsidR="004A6E69" w:rsidRPr="004C32A4" w:rsidRDefault="004A6E69" w:rsidP="005B74E7">
                  <w:pPr>
                    <w:rPr>
                      <w:sz w:val="16"/>
                      <w:szCs w:val="16"/>
                    </w:rPr>
                  </w:pPr>
                  <w:r w:rsidRPr="004C32A4">
                    <w:rPr>
                      <w:sz w:val="16"/>
                      <w:szCs w:val="16"/>
                    </w:rPr>
                    <w:t>30°</w:t>
                  </w:r>
                </w:p>
              </w:txbxContent>
            </v:textbox>
          </v:shape>
        </w:pict>
      </w:r>
      <w:r>
        <w:rPr>
          <w:noProof/>
          <w:sz w:val="20"/>
          <w:szCs w:val="20"/>
        </w:rPr>
        <w:pict>
          <v:shape id="Pie 291" o:spid="_x0000_s1062" style="position:absolute;left:0;text-align:left;margin-left:88.75pt;margin-top:32.2pt;width:45.6pt;height:38.35pt;rotation:18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9120,487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" path="m579120,243523v,48822,-17449,96516,-50082,136894l289560,243523r289560,xe" filled="f" strokecolor="black [3213]">
            <v:path arrowok="t" o:connecttype="custom" o:connectlocs="579120,243523;529038,380417;289560,243523;579120,243523" o:connectangles="0,0,0,0"/>
          </v:shape>
        </w:pict>
      </w:r>
      <w:r>
        <w:rPr>
          <w:noProof/>
          <w:sz w:val="20"/>
          <w:szCs w:val="20"/>
        </w:rPr>
        <w:pict>
          <v:shape id="Pie 292" o:spid="_x0000_s1061" style="position:absolute;left:0;text-align:left;margin-left:197.55pt;margin-top:32.3pt;width:45.6pt;height:38.35pt;rotation:18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79120,487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" path="m579120,243523v,48822,-17449,96516,-50082,136894l289560,243523r289560,xe" filled="f" strokecolor="black [3213]">
            <v:path arrowok="t" o:connecttype="custom" o:connectlocs="579120,243523;529038,380417;289560,243523;579120,243523" o:connectangles="0,0,0,0"/>
          </v:shape>
        </w:pict>
      </w:r>
      <w:r>
        <w:rPr>
          <w:noProof/>
          <w:sz w:val="20"/>
          <w:szCs w:val="20"/>
        </w:rPr>
        <w:pict>
          <v:shape id="_x0000_s1049" type="#_x0000_t202" style="position:absolute;left:0;text-align:left;margin-left:152.5pt;margin-top:.1pt;width:43.3pt;height:21.7pt;z-index:251717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" filled="f" stroked="f">
            <v:textbox>
              <w:txbxContent>
                <w:p w:rsidR="004A6E69" w:rsidRPr="004C32A4" w:rsidRDefault="004A6E69" w:rsidP="005B74E7">
                  <w:pPr>
                    <w:rPr>
                      <w:sz w:val="16"/>
                      <w:szCs w:val="16"/>
                    </w:rPr>
                  </w:pPr>
                  <w:r w:rsidRPr="004C32A4">
                    <w:rPr>
                      <w:i/>
                      <w:sz w:val="16"/>
                      <w:szCs w:val="16"/>
                    </w:rPr>
                    <w:t>P</w:t>
                  </w:r>
                  <w:r w:rsidRPr="004C32A4">
                    <w:rPr>
                      <w:sz w:val="16"/>
                      <w:szCs w:val="16"/>
                    </w:rPr>
                    <w:t xml:space="preserve"> = 0.8</w:t>
                  </w:r>
                </w:p>
              </w:txbxContent>
            </v:textbox>
          </v:shape>
        </w:pict>
      </w:r>
      <w:r>
        <w:rPr>
          <w:noProof/>
          <w:sz w:val="20"/>
          <w:szCs w:val="20"/>
        </w:rPr>
        <w:pict>
          <v:shape id="Straight Arrow Connector 31" o:spid="_x0000_s1060" type="#_x0000_t32" style="position:absolute;left:0;text-align:left;margin-left:25.35pt;margin-top:30.65pt;width:27.35pt;height:0;z-index:251709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" strokecolor="black [3213]">
            <v:stroke startarrow="block" startarrowwidth="narrow" startarrowlength="short" endarrow="block" endarrowwidth="narrow" endarrowlength="short"/>
          </v:shape>
        </w:pict>
      </w:r>
      <w:r>
        <w:rPr>
          <w:noProof/>
          <w:sz w:val="20"/>
          <w:szCs w:val="20"/>
        </w:rPr>
        <w:pict>
          <v:shape id="Straight Arrow Connector 288" o:spid="_x0000_s1059" type="#_x0000_t32" style="position:absolute;left:0;text-align:left;margin-left:69.15pt;margin-top:26.55pt;width:13.85pt;height:8.25pt;z-index:251710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" strokecolor="black [3213]">
            <v:stroke startarrow="block" startarrowwidth="narrow" startarrowlength="short" endarrow="block" endarrowwidth="narrow" endarrowlength="short"/>
          </v:shape>
        </w:pict>
      </w:r>
      <w:r>
        <w:rPr>
          <w:noProof/>
          <w:sz w:val="20"/>
          <w:szCs w:val="20"/>
        </w:rPr>
        <w:pict>
          <v:shape id="Straight Arrow Connector 30" o:spid="_x0000_s1058" type="#_x0000_t32" style="position:absolute;left:0;text-align:left;margin-left:150.7pt;margin-top:11.4pt;width:14.1pt;height:7.85pt;z-index:251708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" strokecolor="black [3213]">
            <v:stroke startarrow="block" startarrowwidth="narrow" startarrowlength="short" endarrow="block" endarrowwidth="narrow" endarrowlength="short"/>
          </v:shape>
        </w:pict>
      </w:r>
      <w:r>
        <w:rPr>
          <w:noProof/>
          <w:sz w:val="20"/>
          <w:szCs w:val="20"/>
        </w:rPr>
        <w:pict>
          <v:shape id="Straight Arrow Connector 17" o:spid="_x0000_s1057" type="#_x0000_t32" style="position:absolute;left:0;text-align:left;margin-left:160.55pt;margin-top:32.55pt;width:8pt;height:6pt;z-index:251707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" strokecolor="black [3213]">
            <v:stroke startarrow="block" startarrowwidth="narrow" startarrowlength="short" endarrow="block" endarrowwidth="narrow" endarrowlength="short"/>
          </v:shape>
        </w:pict>
      </w:r>
      <w:r>
        <w:rPr>
          <w:noProof/>
          <w:sz w:val="20"/>
          <w:szCs w:val="20"/>
        </w:rPr>
        <w:pict>
          <v:shape id="_x0000_s1051" type="#_x0000_t202" style="position:absolute;left:0;text-align:left;margin-left:164.65pt;margin-top:34pt;width:43.3pt;height:21.7pt;z-index:251715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" filled="f" stroked="f">
            <v:textbox>
              <w:txbxContent>
                <w:p w:rsidR="004A6E69" w:rsidRPr="004C32A4" w:rsidRDefault="004A6E69" w:rsidP="005B74E7">
                  <w:pPr>
                    <w:rPr>
                      <w:sz w:val="16"/>
                      <w:szCs w:val="16"/>
                    </w:rPr>
                  </w:pPr>
                  <w:r w:rsidRPr="004C32A4">
                    <w:rPr>
                      <w:i/>
                      <w:sz w:val="16"/>
                      <w:szCs w:val="16"/>
                    </w:rPr>
                    <w:t>D</w:t>
                  </w:r>
                  <w:r w:rsidRPr="004C32A4">
                    <w:rPr>
                      <w:sz w:val="16"/>
                      <w:szCs w:val="16"/>
                    </w:rPr>
                    <w:t xml:space="preserve"> = </w:t>
                  </w:r>
                  <w:r>
                    <w:rPr>
                      <w:sz w:val="16"/>
                      <w:szCs w:val="16"/>
                    </w:rPr>
                    <w:t>0.5</w:t>
                  </w:r>
                </w:p>
              </w:txbxContent>
            </v:textbox>
          </v:shape>
        </w:pict>
      </w:r>
      <w:r>
        <w:rPr>
          <w:noProof/>
          <w:sz w:val="20"/>
          <w:szCs w:val="20"/>
        </w:rPr>
        <w:pict>
          <v:shape id="_x0000_s1052" type="#_x0000_t202" style="position:absolute;left:0;text-align:left;margin-left:90.55pt;margin-top:30.5pt;width:31.2pt;height:21.7pt;z-index:2517135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" filled="f" stroked="f">
            <v:textbox>
              <w:txbxContent>
                <w:p w:rsidR="004A6E69" w:rsidRPr="004C32A4" w:rsidRDefault="004A6E69" w:rsidP="005B74E7">
                  <w:pPr>
                    <w:rPr>
                      <w:sz w:val="16"/>
                      <w:szCs w:val="16"/>
                    </w:rPr>
                  </w:pPr>
                  <w:r w:rsidRPr="004C32A4">
                    <w:rPr>
                      <w:sz w:val="16"/>
                      <w:szCs w:val="16"/>
                    </w:rPr>
                    <w:t>30°</w:t>
                  </w:r>
                </w:p>
              </w:txbxContent>
            </v:textbox>
          </v:shape>
        </w:pict>
      </w:r>
      <w:r w:rsidR="005B74E7">
        <w:rPr>
          <w:noProof/>
          <w:sz w:val="20"/>
          <w:szCs w:val="20"/>
        </w:rPr>
        <w:drawing>
          <wp:inline distT="0" distB="0" distL="0" distR="0">
            <wp:extent cx="1371600" cy="683363"/>
            <wp:effectExtent l="0" t="0" r="0" b="2540"/>
            <wp:docPr id="359" name="Picture 359" descr="Z:\Brantley\Research\Pictures\Fin Array09 30 Colo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Brantley\Research\Pictures\Fin Array09 30 Color.tif"/>
                    <pic:cNvPicPr>
                      <a:picLocks noChangeAspect="1" noChangeArrowheads="1"/>
                    </pic:cNvPicPr>
                  </pic:nvPicPr>
                  <pic:blipFill>
                    <a:blip r:embed="rId26"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1600" cy="683363"/>
                    </a:xfrm>
                    <a:prstGeom prst="rect">
                      <a:avLst/>
                    </a:prstGeom>
                    <a:noFill/>
                    <a:ln>
                      <a:noFill/>
                    </a:ln>
                  </pic:spPr>
                </pic:pic>
              </a:graphicData>
            </a:graphic>
          </wp:inline>
        </w:drawing>
      </w:r>
      <w:r w:rsidR="005B74E7">
        <w:rPr>
          <w:noProof/>
          <w:sz w:val="20"/>
          <w:szCs w:val="20"/>
        </w:rPr>
        <w:drawing>
          <wp:inline distT="0" distB="0" distL="0" distR="0">
            <wp:extent cx="1371600" cy="685800"/>
            <wp:effectExtent l="0" t="0" r="0" b="0"/>
            <wp:docPr id="15" name="Picture 15" descr="Z:\Brantley\Research\Pictures\Alt Fin Array05COLOR 3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Brantley\Research\Pictures\Alt Fin Array05COLOR 30.tif"/>
                    <pic:cNvPicPr>
                      <a:picLocks noChangeAspect="1" noChangeArrowheads="1"/>
                    </pic:cNvPicPr>
                  </pic:nvPicPr>
                  <pic:blipFill>
                    <a:blip r:embed="rId27" cstate="print">
                      <a:graysc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1600" cy="685800"/>
                    </a:xfrm>
                    <a:prstGeom prst="rect">
                      <a:avLst/>
                    </a:prstGeom>
                    <a:noFill/>
                    <a:ln>
                      <a:noFill/>
                    </a:ln>
                  </pic:spPr>
                </pic:pic>
              </a:graphicData>
            </a:graphic>
          </wp:inline>
        </w:drawing>
      </w:r>
    </w:p>
    <w:p w:rsidR="00F76552" w:rsidRDefault="00E06B19" w:rsidP="005B74E7">
      <w:pPr>
        <w:pStyle w:val="NormalWeb"/>
        <w:spacing w:before="0" w:beforeAutospacing="0" w:after="202" w:afterAutospacing="0"/>
        <w:contextualSpacing/>
        <w:jc w:val="center"/>
        <w:rPr>
          <w:sz w:val="20"/>
          <w:szCs w:val="20"/>
        </w:rPr>
      </w:pPr>
      <w:r>
        <w:rPr>
          <w:sz w:val="20"/>
          <w:szCs w:val="20"/>
        </w:rPr>
        <w:pict>
          <v:shape id="Straight Arrow Connector 363" o:spid="_x0000_s1056" type="#_x0000_t32" style="position:absolute;left:0;text-align:left;margin-left:171.25pt;margin-top:2.8pt;width:48.75pt;height:0;flip:x;z-index:2517299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" strokecolor="black [3213]">
            <v:stroke startarrow="block" startarrowwidth="narrow" startarrowlength="short" endarrowwidth="narrow" endarrowlength="short"/>
          </v:shape>
        </w:pict>
      </w:r>
    </w:p>
    <w:p w:rsidR="00907B55" w:rsidRPr="00087207" w:rsidRDefault="005B74E7" w:rsidP="00034C5D">
      <w:pPr>
        <w:pStyle w:val="NormalWeb"/>
        <w:spacing w:before="0" w:beforeAutospacing="0" w:after="202" w:afterAutospacing="0" w:line="240" w:lineRule="exact"/>
        <w:contextualSpacing/>
        <w:jc w:val="both"/>
        <w:rPr>
          <w:sz w:val="20"/>
          <w:szCs w:val="20"/>
        </w:rPr>
      </w:pPr>
      <w:r>
        <w:rPr>
          <w:sz w:val="20"/>
          <w:szCs w:val="20"/>
        </w:rPr>
        <w:t xml:space="preserve">Fig. 7. </w:t>
      </w:r>
      <w:r w:rsidRPr="00087207">
        <w:rPr>
          <w:sz w:val="20"/>
          <w:szCs w:val="20"/>
        </w:rPr>
        <w:t>Details of the optimum array geometries for</w:t>
      </w:r>
      <w:r w:rsidR="00CD258C">
        <w:rPr>
          <w:sz w:val="20"/>
          <w:szCs w:val="20"/>
        </w:rPr>
        <w:t xml:space="preserve"> 48 fin array </w:t>
      </w:r>
      <w:r w:rsidRPr="00087207">
        <w:rPr>
          <w:sz w:val="20"/>
          <w:szCs w:val="20"/>
        </w:rPr>
        <w:t>[</w:t>
      </w:r>
      <w:r w:rsidR="00F76552" w:rsidRPr="00087207">
        <w:rPr>
          <w:sz w:val="20"/>
          <w:szCs w:val="20"/>
        </w:rPr>
        <w:t>left</w:t>
      </w:r>
      <w:r w:rsidRPr="00087207">
        <w:rPr>
          <w:sz w:val="20"/>
          <w:szCs w:val="20"/>
        </w:rPr>
        <w:t>] and</w:t>
      </w:r>
      <w:r w:rsidR="00CD258C">
        <w:rPr>
          <w:sz w:val="20"/>
          <w:szCs w:val="20"/>
        </w:rPr>
        <w:t xml:space="preserve"> 84 fin array</w:t>
      </w:r>
      <w:r w:rsidR="00E91EC9">
        <w:rPr>
          <w:sz w:val="20"/>
          <w:szCs w:val="20"/>
        </w:rPr>
        <w:t xml:space="preserve"> </w:t>
      </w:r>
      <w:r w:rsidRPr="00087207">
        <w:rPr>
          <w:sz w:val="20"/>
          <w:szCs w:val="20"/>
        </w:rPr>
        <w:t>[</w:t>
      </w:r>
      <w:r w:rsidR="00F76552" w:rsidRPr="00087207">
        <w:rPr>
          <w:sz w:val="20"/>
          <w:szCs w:val="20"/>
        </w:rPr>
        <w:t>right</w:t>
      </w:r>
      <w:r w:rsidRPr="00087207">
        <w:rPr>
          <w:sz w:val="20"/>
          <w:szCs w:val="20"/>
        </w:rPr>
        <w:t>]. Dimensions in mm.</w:t>
      </w:r>
    </w:p>
    <w:p w:rsidR="005B74E7" w:rsidRDefault="005B74E7" w:rsidP="005B74E7">
      <w:pPr>
        <w:pStyle w:val="NormalWeb"/>
        <w:spacing w:before="0" w:beforeAutospacing="0" w:after="202" w:afterAutospacing="0"/>
        <w:contextualSpacing/>
        <w:rPr>
          <w:rFonts w:eastAsiaTheme="minorHAnsi"/>
          <w:sz w:val="20"/>
          <w:szCs w:val="20"/>
        </w:rPr>
      </w:pPr>
    </w:p>
    <w:p w:rsidR="00F5490E" w:rsidRDefault="00F5490E" w:rsidP="0076613E">
      <w:pPr>
        <w:pStyle w:val="NormalWeb"/>
        <w:spacing w:before="0" w:beforeAutospacing="0" w:after="202" w:afterAutospacing="0"/>
        <w:contextualSpacing/>
        <w:rPr>
          <w:b/>
          <w:sz w:val="20"/>
          <w:szCs w:val="20"/>
        </w:rPr>
      </w:pPr>
      <w:r w:rsidRPr="00DE2E76">
        <w:rPr>
          <w:b/>
          <w:sz w:val="20"/>
          <w:szCs w:val="20"/>
        </w:rPr>
        <w:t>V. CONCLUSIONS</w:t>
      </w:r>
    </w:p>
    <w:p w:rsidR="005E4F9D" w:rsidRDefault="005E4F9D" w:rsidP="0076613E">
      <w:pPr>
        <w:pStyle w:val="NormalWeb"/>
        <w:spacing w:before="0" w:beforeAutospacing="0" w:after="202" w:afterAutospacing="0"/>
        <w:contextualSpacing/>
        <w:rPr>
          <w:b/>
          <w:sz w:val="20"/>
          <w:szCs w:val="20"/>
        </w:rPr>
      </w:pPr>
    </w:p>
    <w:p w:rsidR="00204400" w:rsidRDefault="00087207" w:rsidP="00034C5D">
      <w:pPr>
        <w:pStyle w:val="NormalWeb"/>
        <w:spacing w:before="0" w:beforeAutospacing="0" w:after="202" w:afterAutospacing="0" w:line="240" w:lineRule="exact"/>
        <w:ind w:firstLine="360"/>
        <w:contextualSpacing/>
        <w:jc w:val="both"/>
        <w:rPr>
          <w:sz w:val="20"/>
          <w:szCs w:val="20"/>
        </w:rPr>
      </w:pPr>
      <w:r>
        <w:rPr>
          <w:sz w:val="20"/>
          <w:szCs w:val="20"/>
        </w:rPr>
        <w:t>Previous e</w:t>
      </w:r>
      <w:r w:rsidR="004B38FC">
        <w:rPr>
          <w:sz w:val="20"/>
          <w:szCs w:val="20"/>
        </w:rPr>
        <w:t xml:space="preserve">xperimental studies </w:t>
      </w:r>
      <w:r w:rsidR="00D7356C">
        <w:rPr>
          <w:sz w:val="20"/>
          <w:szCs w:val="20"/>
        </w:rPr>
        <w:t xml:space="preserve">of </w:t>
      </w:r>
      <w:r w:rsidR="004B38FC">
        <w:rPr>
          <w:sz w:val="20"/>
          <w:szCs w:val="20"/>
        </w:rPr>
        <w:t xml:space="preserve">a HEMP-like </w:t>
      </w:r>
      <w:r w:rsidR="00D7356C">
        <w:rPr>
          <w:sz w:val="20"/>
          <w:szCs w:val="20"/>
        </w:rPr>
        <w:t xml:space="preserve">divertor module </w:t>
      </w:r>
      <w:r w:rsidR="004B38FC">
        <w:rPr>
          <w:sz w:val="20"/>
          <w:szCs w:val="20"/>
        </w:rPr>
        <w:t xml:space="preserve">design showed that </w:t>
      </w:r>
      <w:r w:rsidR="00D7356C">
        <w:rPr>
          <w:sz w:val="20"/>
          <w:szCs w:val="20"/>
        </w:rPr>
        <w:t xml:space="preserve">using </w:t>
      </w:r>
      <w:r w:rsidR="004B38FC">
        <w:rPr>
          <w:sz w:val="20"/>
          <w:szCs w:val="20"/>
        </w:rPr>
        <w:t xml:space="preserve">the combination of </w:t>
      </w:r>
      <w:r w:rsidR="00D7356C">
        <w:rPr>
          <w:sz w:val="20"/>
          <w:szCs w:val="20"/>
        </w:rPr>
        <w:t xml:space="preserve">an </w:t>
      </w:r>
      <w:r w:rsidR="004B38FC">
        <w:rPr>
          <w:sz w:val="20"/>
          <w:szCs w:val="20"/>
        </w:rPr>
        <w:t xml:space="preserve">impinging jet and </w:t>
      </w:r>
      <w:r>
        <w:rPr>
          <w:sz w:val="20"/>
          <w:szCs w:val="20"/>
        </w:rPr>
        <w:t>a pin-fin array</w:t>
      </w:r>
      <w:r w:rsidR="00204400">
        <w:rPr>
          <w:sz w:val="20"/>
          <w:szCs w:val="20"/>
        </w:rPr>
        <w:t xml:space="preserve"> </w:t>
      </w:r>
      <w:r w:rsidR="00204400">
        <w:rPr>
          <w:sz w:val="20"/>
          <w:szCs w:val="20"/>
        </w:rPr>
        <w:lastRenderedPageBreak/>
        <w:t xml:space="preserve">consisting of 48 fins with </w:t>
      </w:r>
      <w:r w:rsidR="00E91EC9">
        <w:rPr>
          <w:sz w:val="20"/>
          <w:szCs w:val="20"/>
        </w:rPr>
        <w:t>a</w:t>
      </w:r>
      <w:r w:rsidR="00204400">
        <w:rPr>
          <w:sz w:val="20"/>
          <w:szCs w:val="20"/>
        </w:rPr>
        <w:t xml:space="preserve"> diameter of 1 mm and a pitch of 1.2 mm</w:t>
      </w:r>
      <w:r w:rsidR="00DA580D">
        <w:rPr>
          <w:sz w:val="20"/>
          <w:szCs w:val="20"/>
        </w:rPr>
        <w:t xml:space="preserve"> </w:t>
      </w:r>
      <w:r>
        <w:rPr>
          <w:sz w:val="20"/>
          <w:szCs w:val="20"/>
        </w:rPr>
        <w:t xml:space="preserve">could enhance </w:t>
      </w:r>
      <w:r w:rsidR="00DA580D">
        <w:rPr>
          <w:sz w:val="20"/>
          <w:szCs w:val="20"/>
        </w:rPr>
        <w:t xml:space="preserve">divertor thermal performance. </w:t>
      </w:r>
    </w:p>
    <w:p w:rsidR="00E2469A" w:rsidRDefault="00841882" w:rsidP="00034C5D">
      <w:pPr>
        <w:pStyle w:val="NormalWeb"/>
        <w:spacing w:before="0" w:beforeAutospacing="0" w:after="202" w:afterAutospacing="0" w:line="240" w:lineRule="exact"/>
        <w:ind w:firstLine="360"/>
        <w:contextualSpacing/>
        <w:jc w:val="both"/>
        <w:rPr>
          <w:sz w:val="20"/>
          <w:szCs w:val="20"/>
        </w:rPr>
      </w:pPr>
      <w:r>
        <w:rPr>
          <w:sz w:val="20"/>
          <w:szCs w:val="20"/>
        </w:rPr>
        <w:t xml:space="preserve">However, </w:t>
      </w:r>
      <w:r w:rsidR="007B4BDA">
        <w:rPr>
          <w:sz w:val="20"/>
          <w:szCs w:val="20"/>
        </w:rPr>
        <w:t xml:space="preserve">only one </w:t>
      </w:r>
      <w:r w:rsidR="00087207">
        <w:rPr>
          <w:sz w:val="20"/>
          <w:szCs w:val="20"/>
        </w:rPr>
        <w:t>pin-fin array configuration consisting of identical cylindrical fins was studied in this experiment, and no attempt was made to optimize the array geometry in these earlier studies.</w:t>
      </w:r>
      <w:r w:rsidR="004A6E69">
        <w:rPr>
          <w:sz w:val="20"/>
          <w:szCs w:val="20"/>
        </w:rPr>
        <w:t xml:space="preserve"> </w:t>
      </w:r>
      <w:r w:rsidR="00087207">
        <w:rPr>
          <w:sz w:val="20"/>
          <w:szCs w:val="20"/>
        </w:rPr>
        <w:t xml:space="preserve">Numerical simulations using a commercial CFD software package were therefore performed to determine a pin-fin array </w:t>
      </w:r>
      <w:r>
        <w:rPr>
          <w:sz w:val="20"/>
          <w:szCs w:val="20"/>
        </w:rPr>
        <w:t>design</w:t>
      </w:r>
      <w:r w:rsidR="00087207">
        <w:rPr>
          <w:sz w:val="20"/>
          <w:szCs w:val="20"/>
        </w:rPr>
        <w:t xml:space="preserve"> (consisting of identical cylindrical fins)</w:t>
      </w:r>
      <w:r>
        <w:rPr>
          <w:sz w:val="20"/>
          <w:szCs w:val="20"/>
        </w:rPr>
        <w:t xml:space="preserve"> </w:t>
      </w:r>
      <w:r w:rsidR="00087207">
        <w:rPr>
          <w:sz w:val="20"/>
          <w:szCs w:val="20"/>
        </w:rPr>
        <w:t>that would optimize the thermal performance.</w:t>
      </w:r>
      <w:r w:rsidR="004A6E69">
        <w:rPr>
          <w:sz w:val="20"/>
          <w:szCs w:val="20"/>
        </w:rPr>
        <w:t xml:space="preserve"> </w:t>
      </w:r>
      <w:r w:rsidR="00087207">
        <w:rPr>
          <w:sz w:val="20"/>
          <w:szCs w:val="20"/>
        </w:rPr>
        <w:t xml:space="preserve">These simulations considered two cylindrical fins of varying diameter at two different pitch values </w:t>
      </w:r>
      <w:r w:rsidR="00087207" w:rsidRPr="00087207">
        <w:rPr>
          <w:i/>
          <w:sz w:val="20"/>
          <w:szCs w:val="20"/>
        </w:rPr>
        <w:t>P</w:t>
      </w:r>
      <w:r w:rsidR="00087207">
        <w:rPr>
          <w:sz w:val="20"/>
          <w:szCs w:val="20"/>
        </w:rPr>
        <w:t xml:space="preserve"> = 0.8 mm and 1.2 mm, corresponding to a total of 84 and 48 fins, respectively.</w:t>
      </w:r>
      <w:r w:rsidR="004A6E69">
        <w:rPr>
          <w:sz w:val="20"/>
          <w:szCs w:val="20"/>
        </w:rPr>
        <w:t xml:space="preserve"> </w:t>
      </w:r>
      <w:r w:rsidR="00087207">
        <w:rPr>
          <w:sz w:val="20"/>
          <w:szCs w:val="20"/>
        </w:rPr>
        <w:t xml:space="preserve">An optimum fin diameter </w:t>
      </w:r>
      <w:r w:rsidR="00087207" w:rsidRPr="00087207">
        <w:rPr>
          <w:i/>
          <w:sz w:val="20"/>
          <w:szCs w:val="20"/>
        </w:rPr>
        <w:t>D</w:t>
      </w:r>
      <w:r w:rsidR="00087207">
        <w:rPr>
          <w:sz w:val="20"/>
          <w:szCs w:val="20"/>
        </w:rPr>
        <w:t xml:space="preserve"> was determined for each value of </w:t>
      </w:r>
      <w:r w:rsidR="00087207" w:rsidRPr="00087207">
        <w:rPr>
          <w:i/>
          <w:sz w:val="20"/>
          <w:szCs w:val="20"/>
        </w:rPr>
        <w:t>P</w:t>
      </w:r>
      <w:r w:rsidR="00087207">
        <w:rPr>
          <w:sz w:val="20"/>
          <w:szCs w:val="20"/>
        </w:rPr>
        <w:t>.</w:t>
      </w:r>
      <w:r w:rsidR="004A6E69">
        <w:rPr>
          <w:sz w:val="20"/>
          <w:szCs w:val="20"/>
        </w:rPr>
        <w:t xml:space="preserve"> </w:t>
      </w:r>
      <w:r w:rsidR="00E2469A">
        <w:rPr>
          <w:sz w:val="20"/>
          <w:szCs w:val="20"/>
        </w:rPr>
        <w:t>These studies showed that the boundary condition at the fins tips, and hence the type and extent of the contact between the fins and the end of the inner tube, had a negligible effect on the thermal performance. This result suggests that the performance of these fins is fairly robust with respect to minor geometric variations in the fin height due, for example, to manufacturing tolerances.</w:t>
      </w:r>
    </w:p>
    <w:p w:rsidR="00B975F3" w:rsidDel="00204400" w:rsidRDefault="00087207" w:rsidP="00034C5D">
      <w:pPr>
        <w:pStyle w:val="NormalWeb"/>
        <w:spacing w:before="0" w:beforeAutospacing="0" w:after="202" w:afterAutospacing="0" w:line="240" w:lineRule="exact"/>
        <w:ind w:firstLine="360"/>
        <w:contextualSpacing/>
        <w:jc w:val="both"/>
        <w:rPr>
          <w:sz w:val="20"/>
          <w:szCs w:val="20"/>
        </w:rPr>
      </w:pPr>
      <w:r>
        <w:rPr>
          <w:sz w:val="20"/>
          <w:szCs w:val="20"/>
        </w:rPr>
        <w:t>For</w:t>
      </w:r>
      <w:r w:rsidR="00F8319C">
        <w:rPr>
          <w:sz w:val="20"/>
          <w:szCs w:val="20"/>
        </w:rPr>
        <w:t xml:space="preserve"> 48 </w:t>
      </w:r>
      <w:r w:rsidR="004C5CD8">
        <w:rPr>
          <w:sz w:val="20"/>
          <w:szCs w:val="20"/>
        </w:rPr>
        <w:t>f</w:t>
      </w:r>
      <w:r w:rsidR="00F8319C">
        <w:rPr>
          <w:sz w:val="20"/>
          <w:szCs w:val="20"/>
        </w:rPr>
        <w:t xml:space="preserve">ins </w:t>
      </w:r>
      <w:r>
        <w:rPr>
          <w:sz w:val="20"/>
          <w:szCs w:val="20"/>
        </w:rPr>
        <w:t xml:space="preserve">at </w:t>
      </w:r>
      <w:r w:rsidRPr="00087207">
        <w:rPr>
          <w:i/>
          <w:sz w:val="20"/>
          <w:szCs w:val="20"/>
        </w:rPr>
        <w:t>P</w:t>
      </w:r>
      <w:r>
        <w:rPr>
          <w:sz w:val="20"/>
          <w:szCs w:val="20"/>
        </w:rPr>
        <w:t xml:space="preserve"> = 1.2 mm, the optimum</w:t>
      </w:r>
      <w:r w:rsidR="00D00F11">
        <w:rPr>
          <w:sz w:val="20"/>
          <w:szCs w:val="20"/>
        </w:rPr>
        <w:t xml:space="preserve"> design with</w:t>
      </w:r>
      <w:r>
        <w:rPr>
          <w:sz w:val="20"/>
          <w:szCs w:val="20"/>
        </w:rPr>
        <w:t xml:space="preserve"> </w:t>
      </w:r>
      <w:r w:rsidR="00F8319C" w:rsidRPr="00D9680E">
        <w:rPr>
          <w:rFonts w:eastAsiaTheme="minorHAnsi"/>
          <w:i/>
          <w:sz w:val="20"/>
          <w:szCs w:val="20"/>
        </w:rPr>
        <w:t>P</w:t>
      </w:r>
      <w:r w:rsidR="00F8319C">
        <w:rPr>
          <w:rFonts w:eastAsiaTheme="minorHAnsi"/>
          <w:sz w:val="20"/>
          <w:szCs w:val="20"/>
        </w:rPr>
        <w:t>/</w:t>
      </w:r>
      <w:r w:rsidR="00F8319C" w:rsidRPr="00D9680E">
        <w:rPr>
          <w:rFonts w:eastAsiaTheme="minorHAnsi"/>
          <w:i/>
          <w:sz w:val="20"/>
          <w:szCs w:val="20"/>
        </w:rPr>
        <w:t>D</w:t>
      </w:r>
      <w:r w:rsidR="00F8319C">
        <w:rPr>
          <w:rFonts w:eastAsiaTheme="minorHAnsi"/>
          <w:sz w:val="20"/>
          <w:szCs w:val="20"/>
        </w:rPr>
        <w:t xml:space="preserve"> </w:t>
      </w:r>
      <w:r>
        <w:rPr>
          <w:rFonts w:eastAsiaTheme="minorHAnsi"/>
          <w:sz w:val="20"/>
          <w:szCs w:val="20"/>
        </w:rPr>
        <w:t>=</w:t>
      </w:r>
      <w:r w:rsidR="00F8319C">
        <w:rPr>
          <w:rFonts w:eastAsiaTheme="minorHAnsi"/>
          <w:sz w:val="20"/>
          <w:szCs w:val="20"/>
        </w:rPr>
        <w:t xml:space="preserve"> 1.33</w:t>
      </w:r>
      <w:r w:rsidR="00D00F11">
        <w:rPr>
          <w:rFonts w:eastAsiaTheme="minorHAnsi"/>
          <w:sz w:val="20"/>
          <w:szCs w:val="20"/>
        </w:rPr>
        <w:t xml:space="preserve"> predicts</w:t>
      </w:r>
      <w:r>
        <w:rPr>
          <w:rFonts w:eastAsiaTheme="minorHAnsi"/>
          <w:sz w:val="20"/>
          <w:szCs w:val="20"/>
        </w:rPr>
        <w:t xml:space="preserve"> </w:t>
      </w:r>
      <w:r w:rsidR="00D00F11">
        <w:rPr>
          <w:rFonts w:eastAsiaTheme="minorHAnsi"/>
          <w:sz w:val="20"/>
          <w:szCs w:val="20"/>
        </w:rPr>
        <w:t>decreases in both the average heated surface temperature of the pressure boundary,</w:t>
      </w:r>
      <m:oMath>
        <m:r>
          <w:rPr>
            <w:rFonts w:ascii="Cambria Math" w:eastAsiaTheme="minorHAnsi" w:hAnsi="Cambria Math"/>
            <w:sz w:val="20"/>
            <w:szCs w:val="20"/>
          </w:rPr>
          <m:t xml:space="preserve"> </m:t>
        </m:r>
        <m:bar>
          <m:barPr>
            <m:pos m:val="top"/>
            <m:ctrlPr>
              <w:rPr>
                <w:rFonts w:ascii="Cambria Math" w:hAnsi="Cambria Math"/>
                <w:i/>
                <w:sz w:val="20"/>
                <w:szCs w:val="20"/>
              </w:rPr>
            </m:ctrlPr>
          </m:barPr>
          <m:e>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e>
        </m:bar>
      </m:oMath>
      <w:r w:rsidR="00D00F11">
        <w:rPr>
          <w:rFonts w:eastAsiaTheme="minorEastAsia"/>
          <w:sz w:val="20"/>
          <w:szCs w:val="20"/>
        </w:rPr>
        <w:t>,</w:t>
      </w:r>
      <w:r w:rsidR="00F8319C">
        <w:rPr>
          <w:rFonts w:eastAsiaTheme="minorEastAsia"/>
          <w:sz w:val="20"/>
          <w:szCs w:val="20"/>
        </w:rPr>
        <w:t xml:space="preserve"> </w:t>
      </w:r>
      <w:r w:rsidR="00204400">
        <w:rPr>
          <w:rFonts w:eastAsiaTheme="minorEastAsia"/>
          <w:sz w:val="20"/>
          <w:szCs w:val="20"/>
        </w:rPr>
        <w:t xml:space="preserve">and </w:t>
      </w:r>
      <w:r w:rsidR="00D00F11">
        <w:rPr>
          <w:rFonts w:eastAsiaTheme="minorEastAsia"/>
          <w:sz w:val="20"/>
          <w:szCs w:val="20"/>
        </w:rPr>
        <w:t>pressure drop,</w:t>
      </w:r>
      <m:oMath>
        <m:r>
          <w:rPr>
            <w:rFonts w:ascii="Cambria Math" w:eastAsiaTheme="minorEastAsia" w:hAnsi="Cambria Math"/>
            <w:sz w:val="20"/>
            <w:szCs w:val="20"/>
          </w:rPr>
          <m:t xml:space="preserve"> </m:t>
        </m:r>
        <m:r>
          <m:rPr>
            <m:sty m:val="p"/>
          </m:rPr>
          <w:rPr>
            <w:rFonts w:ascii="Cambria Math" w:hAnsi="Cambria Math"/>
            <w:sz w:val="20"/>
            <w:szCs w:val="20"/>
          </w:rPr>
          <m:t>Δ</m:t>
        </m:r>
        <m:r>
          <w:rPr>
            <w:rFonts w:ascii="Cambria Math" w:hAnsi="Cambria Math"/>
            <w:sz w:val="20"/>
            <w:szCs w:val="20"/>
          </w:rPr>
          <m:t>p</m:t>
        </m:r>
      </m:oMath>
      <w:r w:rsidR="00D00F11">
        <w:rPr>
          <w:rFonts w:eastAsiaTheme="minorEastAsia"/>
          <w:sz w:val="20"/>
          <w:szCs w:val="20"/>
        </w:rPr>
        <w:t>,</w:t>
      </w:r>
      <w:r w:rsidR="00FA1B85">
        <w:rPr>
          <w:rFonts w:eastAsiaTheme="minorEastAsia"/>
          <w:sz w:val="20"/>
          <w:szCs w:val="20"/>
        </w:rPr>
        <w:t xml:space="preserve"> compared to the </w:t>
      </w:r>
      <w:r w:rsidR="00204400">
        <w:rPr>
          <w:rFonts w:eastAsiaTheme="minorEastAsia"/>
          <w:sz w:val="20"/>
          <w:szCs w:val="20"/>
        </w:rPr>
        <w:t xml:space="preserve">original </w:t>
      </w:r>
      <w:r w:rsidR="00FA1B85">
        <w:rPr>
          <w:rFonts w:eastAsiaTheme="minorEastAsia"/>
          <w:sz w:val="20"/>
          <w:szCs w:val="20"/>
        </w:rPr>
        <w:t>experimentally tested array</w:t>
      </w:r>
      <w:r w:rsidR="004C5CD8">
        <w:rPr>
          <w:rFonts w:eastAsiaTheme="minorEastAsia"/>
          <w:sz w:val="20"/>
          <w:szCs w:val="20"/>
        </w:rPr>
        <w:t xml:space="preserve"> </w:t>
      </w:r>
      <w:r w:rsidR="00D00F11">
        <w:rPr>
          <w:rFonts w:eastAsiaTheme="minorEastAsia"/>
          <w:sz w:val="20"/>
          <w:szCs w:val="20"/>
        </w:rPr>
        <w:t>over a range of flow rates spanning the</w:t>
      </w:r>
      <w:r w:rsidR="00204400">
        <w:rPr>
          <w:rFonts w:eastAsiaTheme="minorEastAsia"/>
          <w:sz w:val="20"/>
          <w:szCs w:val="20"/>
        </w:rPr>
        <w:t xml:space="preserve"> prototypical</w:t>
      </w:r>
      <w:r w:rsidR="004C5CD8">
        <w:rPr>
          <w:rFonts w:eastAsiaTheme="minorEastAsia"/>
          <w:sz w:val="20"/>
          <w:szCs w:val="20"/>
        </w:rPr>
        <w:t xml:space="preserve"> flow rate</w:t>
      </w:r>
      <w:r w:rsidR="007B4BDA">
        <w:rPr>
          <w:rFonts w:eastAsiaTheme="minorEastAsia"/>
          <w:sz w:val="20"/>
          <w:szCs w:val="20"/>
        </w:rPr>
        <w:t xml:space="preserve"> of </w:t>
      </w:r>
      <w:r w:rsidR="00204400" w:rsidRPr="00204400">
        <w:rPr>
          <w:rFonts w:eastAsiaTheme="minorEastAsia"/>
          <w:i/>
          <w:sz w:val="20"/>
          <w:szCs w:val="20"/>
        </w:rPr>
        <w:t>Re</w:t>
      </w:r>
      <w:r w:rsidR="00204400" w:rsidRPr="007B4BDA">
        <w:rPr>
          <w:rFonts w:eastAsiaTheme="minorEastAsia"/>
          <w:sz w:val="20"/>
          <w:szCs w:val="20"/>
          <w:vertAlign w:val="subscript"/>
        </w:rPr>
        <w:t>j</w:t>
      </w:r>
      <w:r w:rsidR="00204400">
        <w:rPr>
          <w:rFonts w:eastAsiaTheme="minorEastAsia"/>
          <w:sz w:val="20"/>
          <w:szCs w:val="20"/>
        </w:rPr>
        <w:t xml:space="preserve"> = </w:t>
      </w:r>
      <w:r w:rsidR="00204400" w:rsidRPr="00204400">
        <w:rPr>
          <w:rFonts w:eastAsiaTheme="minorEastAsia"/>
          <w:sz w:val="20"/>
          <w:szCs w:val="20"/>
        </w:rPr>
        <w:t>7</w:t>
      </w:r>
      <w:r w:rsidR="00204400">
        <w:rPr>
          <w:rFonts w:eastAsiaTheme="minorEastAsia"/>
          <w:sz w:val="20"/>
          <w:szCs w:val="20"/>
        </w:rPr>
        <w:t>.5</w:t>
      </w:r>
      <w:r w:rsidR="00204400">
        <w:rPr>
          <w:rFonts w:eastAsiaTheme="minorEastAsia"/>
          <w:sz w:val="20"/>
          <w:szCs w:val="20"/>
        </w:rPr>
        <w:sym w:font="Symbol" w:char="F0B4"/>
      </w:r>
      <w:r w:rsidR="00204400">
        <w:rPr>
          <w:rFonts w:eastAsiaTheme="minorEastAsia"/>
          <w:sz w:val="20"/>
          <w:szCs w:val="20"/>
        </w:rPr>
        <w:t>10</w:t>
      </w:r>
      <w:r w:rsidR="00204400">
        <w:rPr>
          <w:rFonts w:eastAsiaTheme="minorEastAsia"/>
          <w:sz w:val="20"/>
          <w:szCs w:val="20"/>
          <w:vertAlign w:val="superscript"/>
        </w:rPr>
        <w:t>4</w:t>
      </w:r>
      <w:r w:rsidR="00D00F11">
        <w:rPr>
          <w:rFonts w:eastAsiaTheme="minorEastAsia"/>
          <w:sz w:val="20"/>
          <w:szCs w:val="20"/>
        </w:rPr>
        <w:t>.</w:t>
      </w:r>
      <w:r w:rsidR="00F8319C">
        <w:rPr>
          <w:sz w:val="20"/>
          <w:szCs w:val="20"/>
        </w:rPr>
        <w:t xml:space="preserve"> </w:t>
      </w:r>
      <w:r w:rsidR="00204400">
        <w:rPr>
          <w:sz w:val="20"/>
          <w:szCs w:val="20"/>
        </w:rPr>
        <w:t>T</w:t>
      </w:r>
      <w:r w:rsidR="007B4BDA">
        <w:rPr>
          <w:sz w:val="20"/>
          <w:szCs w:val="20"/>
        </w:rPr>
        <w:t>his optimized pin-fin array</w:t>
      </w:r>
      <w:r w:rsidR="00B975F3" w:rsidDel="00204400">
        <w:rPr>
          <w:sz w:val="20"/>
          <w:szCs w:val="20"/>
        </w:rPr>
        <w:t xml:space="preserve"> </w:t>
      </w:r>
      <w:r w:rsidR="00204400">
        <w:rPr>
          <w:sz w:val="20"/>
          <w:szCs w:val="20"/>
        </w:rPr>
        <w:t xml:space="preserve">reduces </w:t>
      </w:r>
      <m:oMath>
        <m:bar>
          <m:barPr>
            <m:pos m:val="top"/>
            <m:ctrlPr>
              <w:rPr>
                <w:rFonts w:ascii="Cambria Math" w:hAnsi="Cambria Math"/>
                <w:i/>
                <w:sz w:val="20"/>
                <w:szCs w:val="20"/>
              </w:rPr>
            </m:ctrlPr>
          </m:barPr>
          <m:e>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e>
        </m:bar>
      </m:oMath>
      <w:r w:rsidR="004A6E69">
        <w:rPr>
          <w:sz w:val="20"/>
          <w:szCs w:val="20"/>
        </w:rPr>
        <w:t xml:space="preserve"> </w:t>
      </w:r>
      <w:r w:rsidR="00204400">
        <w:rPr>
          <w:sz w:val="20"/>
          <w:szCs w:val="20"/>
        </w:rPr>
        <w:t xml:space="preserve">by </w:t>
      </w:r>
      <w:r w:rsidR="00870543">
        <w:rPr>
          <w:sz w:val="20"/>
          <w:szCs w:val="20"/>
        </w:rPr>
        <w:t>52</w:t>
      </w:r>
      <w:r w:rsidR="00204400" w:rsidDel="00204400">
        <w:rPr>
          <w:sz w:val="20"/>
          <w:szCs w:val="20"/>
        </w:rPr>
        <w:t xml:space="preserve"> </w:t>
      </w:r>
      <w:r w:rsidR="00204400" w:rsidRPr="00B975F3" w:rsidDel="00204400">
        <w:rPr>
          <w:sz w:val="20"/>
          <w:szCs w:val="20"/>
        </w:rPr>
        <w:t>°C</w:t>
      </w:r>
      <w:r w:rsidR="00204400">
        <w:rPr>
          <w:sz w:val="20"/>
          <w:szCs w:val="20"/>
        </w:rPr>
        <w:t>, but</w:t>
      </w:r>
      <w:r w:rsidR="00204400" w:rsidRPr="00B975F3" w:rsidDel="00204400">
        <w:rPr>
          <w:sz w:val="20"/>
          <w:szCs w:val="20"/>
        </w:rPr>
        <w:t xml:space="preserve"> </w:t>
      </w:r>
      <w:r w:rsidR="00B975F3" w:rsidDel="00204400">
        <w:rPr>
          <w:sz w:val="20"/>
          <w:szCs w:val="20"/>
        </w:rPr>
        <w:t>increase</w:t>
      </w:r>
      <w:r w:rsidR="00204400">
        <w:rPr>
          <w:sz w:val="20"/>
          <w:szCs w:val="20"/>
        </w:rPr>
        <w:t>s</w:t>
      </w:r>
      <w:r w:rsidR="00B975F3" w:rsidDel="00204400">
        <w:rPr>
          <w:sz w:val="20"/>
          <w:szCs w:val="20"/>
        </w:rPr>
        <w:t xml:space="preserve"> </w:t>
      </w:r>
      <m:oMath>
        <m:r>
          <m:rPr>
            <m:sty m:val="p"/>
          </m:rPr>
          <w:rPr>
            <w:rFonts w:ascii="Cambria Math" w:hAnsi="Cambria Math"/>
            <w:sz w:val="20"/>
            <w:szCs w:val="20"/>
          </w:rPr>
          <m:t>Δ</m:t>
        </m:r>
        <m:r>
          <w:rPr>
            <w:rFonts w:ascii="Cambria Math" w:hAnsi="Cambria Math"/>
            <w:sz w:val="20"/>
            <w:szCs w:val="20"/>
          </w:rPr>
          <m:t>p</m:t>
        </m:r>
      </m:oMath>
      <w:r w:rsidR="00B975F3" w:rsidDel="00204400">
        <w:rPr>
          <w:sz w:val="20"/>
          <w:szCs w:val="20"/>
        </w:rPr>
        <w:t xml:space="preserve"> </w:t>
      </w:r>
      <w:r w:rsidR="00204400">
        <w:rPr>
          <w:sz w:val="20"/>
          <w:szCs w:val="20"/>
        </w:rPr>
        <w:t xml:space="preserve">by </w:t>
      </w:r>
      <w:r w:rsidR="00204400" w:rsidDel="00204400">
        <w:rPr>
          <w:sz w:val="20"/>
          <w:szCs w:val="20"/>
        </w:rPr>
        <w:t>10%</w:t>
      </w:r>
      <w:r w:rsidR="00204400">
        <w:rPr>
          <w:sz w:val="20"/>
          <w:szCs w:val="20"/>
        </w:rPr>
        <w:t>,</w:t>
      </w:r>
      <w:r w:rsidR="00204400" w:rsidDel="00204400">
        <w:rPr>
          <w:sz w:val="20"/>
          <w:szCs w:val="20"/>
        </w:rPr>
        <w:t xml:space="preserve"> </w:t>
      </w:r>
      <w:r w:rsidR="00B975F3" w:rsidDel="00204400">
        <w:rPr>
          <w:sz w:val="20"/>
          <w:szCs w:val="20"/>
        </w:rPr>
        <w:t xml:space="preserve">compared </w:t>
      </w:r>
      <w:r w:rsidR="00D00F11">
        <w:rPr>
          <w:sz w:val="20"/>
          <w:szCs w:val="20"/>
        </w:rPr>
        <w:t>to</w:t>
      </w:r>
      <w:r w:rsidR="00204400">
        <w:rPr>
          <w:sz w:val="20"/>
          <w:szCs w:val="20"/>
        </w:rPr>
        <w:t xml:space="preserve"> the same divertor </w:t>
      </w:r>
      <w:r w:rsidR="00B975F3" w:rsidDel="00204400">
        <w:rPr>
          <w:sz w:val="20"/>
          <w:szCs w:val="20"/>
        </w:rPr>
        <w:t>without fins.</w:t>
      </w:r>
    </w:p>
    <w:p w:rsidR="00B975F3" w:rsidRDefault="00204400" w:rsidP="00034C5D">
      <w:pPr>
        <w:pStyle w:val="NormalWeb"/>
        <w:spacing w:before="0" w:beforeAutospacing="0" w:after="202" w:afterAutospacing="0" w:line="240" w:lineRule="exact"/>
        <w:ind w:firstLine="360"/>
        <w:contextualSpacing/>
        <w:jc w:val="both"/>
        <w:rPr>
          <w:rFonts w:eastAsiaTheme="minorEastAsia"/>
          <w:sz w:val="20"/>
          <w:szCs w:val="20"/>
        </w:rPr>
      </w:pPr>
      <w:r>
        <w:rPr>
          <w:sz w:val="20"/>
          <w:szCs w:val="20"/>
        </w:rPr>
        <w:t>For an array of</w:t>
      </w:r>
      <w:r w:rsidR="00F8319C">
        <w:rPr>
          <w:sz w:val="20"/>
          <w:szCs w:val="20"/>
        </w:rPr>
        <w:t xml:space="preserve"> 84 </w:t>
      </w:r>
      <w:r w:rsidR="004C5CD8">
        <w:rPr>
          <w:sz w:val="20"/>
          <w:szCs w:val="20"/>
        </w:rPr>
        <w:t>fins</w:t>
      </w:r>
      <w:r>
        <w:rPr>
          <w:sz w:val="20"/>
          <w:szCs w:val="20"/>
        </w:rPr>
        <w:t xml:space="preserve"> at </w:t>
      </w:r>
      <w:r>
        <w:rPr>
          <w:i/>
          <w:sz w:val="20"/>
          <w:szCs w:val="20"/>
        </w:rPr>
        <w:t>P</w:t>
      </w:r>
      <w:r>
        <w:rPr>
          <w:sz w:val="20"/>
          <w:szCs w:val="20"/>
        </w:rPr>
        <w:t xml:space="preserve"> = 0.8 mm, the</w:t>
      </w:r>
      <w:r w:rsidR="00F8319C">
        <w:rPr>
          <w:sz w:val="20"/>
          <w:szCs w:val="20"/>
        </w:rPr>
        <w:t xml:space="preserve"> optimum</w:t>
      </w:r>
      <w:r w:rsidR="00D00F11">
        <w:rPr>
          <w:sz w:val="20"/>
          <w:szCs w:val="20"/>
        </w:rPr>
        <w:t xml:space="preserve"> design with</w:t>
      </w:r>
      <w:r w:rsidR="00F8319C">
        <w:rPr>
          <w:sz w:val="20"/>
          <w:szCs w:val="20"/>
        </w:rPr>
        <w:t xml:space="preserve"> </w:t>
      </w:r>
      <w:r w:rsidR="00F8319C" w:rsidRPr="00D9680E">
        <w:rPr>
          <w:rFonts w:eastAsiaTheme="minorHAnsi"/>
          <w:i/>
          <w:sz w:val="20"/>
          <w:szCs w:val="20"/>
        </w:rPr>
        <w:t>P</w:t>
      </w:r>
      <w:r w:rsidR="00F8319C">
        <w:rPr>
          <w:rFonts w:eastAsiaTheme="minorHAnsi"/>
          <w:sz w:val="20"/>
          <w:szCs w:val="20"/>
        </w:rPr>
        <w:t>/</w:t>
      </w:r>
      <w:r w:rsidR="00F8319C" w:rsidRPr="00D9680E">
        <w:rPr>
          <w:rFonts w:eastAsiaTheme="minorHAnsi"/>
          <w:i/>
          <w:sz w:val="20"/>
          <w:szCs w:val="20"/>
        </w:rPr>
        <w:t>D</w:t>
      </w:r>
      <w:r w:rsidR="00F8319C">
        <w:rPr>
          <w:rFonts w:eastAsiaTheme="minorHAnsi"/>
          <w:sz w:val="20"/>
          <w:szCs w:val="20"/>
        </w:rPr>
        <w:t xml:space="preserve"> </w:t>
      </w:r>
      <w:r>
        <w:rPr>
          <w:rFonts w:eastAsiaTheme="minorHAnsi"/>
          <w:sz w:val="20"/>
          <w:szCs w:val="20"/>
        </w:rPr>
        <w:t>=</w:t>
      </w:r>
      <w:r w:rsidR="00F8319C">
        <w:rPr>
          <w:rFonts w:eastAsiaTheme="minorHAnsi"/>
          <w:sz w:val="20"/>
          <w:szCs w:val="20"/>
        </w:rPr>
        <w:t xml:space="preserve"> 1.6</w:t>
      </w:r>
      <w:r w:rsidR="00D00F11">
        <w:rPr>
          <w:rFonts w:eastAsiaTheme="minorHAnsi"/>
          <w:sz w:val="20"/>
          <w:szCs w:val="20"/>
        </w:rPr>
        <w:t xml:space="preserve"> also predicts decreases in</w:t>
      </w:r>
      <w:r>
        <w:rPr>
          <w:rFonts w:eastAsiaTheme="minorHAnsi"/>
          <w:sz w:val="20"/>
          <w:szCs w:val="20"/>
        </w:rPr>
        <w:t xml:space="preserve"> </w:t>
      </w:r>
      <m:oMath>
        <m:bar>
          <m:barPr>
            <m:pos m:val="top"/>
            <m:ctrlPr>
              <w:rPr>
                <w:rFonts w:ascii="Cambria Math" w:hAnsi="Cambria Math"/>
                <w:i/>
                <w:sz w:val="20"/>
                <w:szCs w:val="20"/>
              </w:rPr>
            </m:ctrlPr>
          </m:barPr>
          <m:e>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e>
        </m:bar>
      </m:oMath>
      <w:r w:rsidR="00F8319C">
        <w:rPr>
          <w:rFonts w:eastAsiaTheme="minorEastAsia"/>
          <w:sz w:val="20"/>
          <w:szCs w:val="20"/>
        </w:rPr>
        <w:t xml:space="preserve"> </w:t>
      </w:r>
      <w:r w:rsidR="00D00F11">
        <w:rPr>
          <w:rFonts w:eastAsiaTheme="minorEastAsia"/>
          <w:sz w:val="20"/>
          <w:szCs w:val="20"/>
        </w:rPr>
        <w:t>and</w:t>
      </w:r>
      <w:r w:rsidR="00F8319C">
        <w:rPr>
          <w:rFonts w:eastAsiaTheme="minorEastAsia"/>
          <w:sz w:val="20"/>
          <w:szCs w:val="20"/>
        </w:rPr>
        <w:t xml:space="preserve"> </w:t>
      </w:r>
      <m:oMath>
        <m:r>
          <m:rPr>
            <m:sty m:val="p"/>
          </m:rPr>
          <w:rPr>
            <w:rFonts w:ascii="Cambria Math" w:hAnsi="Cambria Math"/>
            <w:sz w:val="20"/>
            <w:szCs w:val="20"/>
          </w:rPr>
          <m:t>Δ</m:t>
        </m:r>
        <m:r>
          <w:rPr>
            <w:rFonts w:ascii="Cambria Math" w:hAnsi="Cambria Math"/>
            <w:sz w:val="20"/>
            <w:szCs w:val="20"/>
          </w:rPr>
          <m:t>p</m:t>
        </m:r>
      </m:oMath>
      <w:r w:rsidR="00F8319C">
        <w:rPr>
          <w:rFonts w:eastAsiaTheme="minorEastAsia"/>
          <w:sz w:val="20"/>
          <w:szCs w:val="20"/>
        </w:rPr>
        <w:t xml:space="preserve"> </w:t>
      </w:r>
      <w:r w:rsidR="00FA1B85">
        <w:rPr>
          <w:rFonts w:eastAsiaTheme="minorEastAsia"/>
          <w:sz w:val="20"/>
          <w:szCs w:val="20"/>
        </w:rPr>
        <w:t>compared to the experimentally tested array</w:t>
      </w:r>
      <w:r w:rsidR="004C5CD8">
        <w:rPr>
          <w:rFonts w:eastAsiaTheme="minorEastAsia"/>
          <w:sz w:val="20"/>
          <w:szCs w:val="20"/>
        </w:rPr>
        <w:t xml:space="preserve"> </w:t>
      </w:r>
      <w:r w:rsidR="00D00F11">
        <w:rPr>
          <w:rFonts w:eastAsiaTheme="minorEastAsia"/>
          <w:sz w:val="20"/>
          <w:szCs w:val="20"/>
        </w:rPr>
        <w:t xml:space="preserve">over the same range of flow rates. </w:t>
      </w:r>
      <w:r>
        <w:rPr>
          <w:rFonts w:eastAsiaTheme="minorEastAsia"/>
          <w:sz w:val="20"/>
          <w:szCs w:val="20"/>
        </w:rPr>
        <w:t>Th</w:t>
      </w:r>
      <w:r w:rsidR="00D00F11">
        <w:rPr>
          <w:rFonts w:eastAsiaTheme="minorEastAsia"/>
          <w:sz w:val="20"/>
          <w:szCs w:val="20"/>
        </w:rPr>
        <w:t xml:space="preserve">e </w:t>
      </w:r>
      <w:r w:rsidR="00F70802">
        <w:rPr>
          <w:rFonts w:eastAsiaTheme="minorEastAsia"/>
          <w:sz w:val="20"/>
          <w:szCs w:val="20"/>
        </w:rPr>
        <w:t>optimum</w:t>
      </w:r>
      <w:r w:rsidR="00D00F11">
        <w:rPr>
          <w:rFonts w:eastAsiaTheme="minorEastAsia"/>
          <w:sz w:val="20"/>
          <w:szCs w:val="20"/>
        </w:rPr>
        <w:t xml:space="preserve"> design for the 84 fin array</w:t>
      </w:r>
      <w:r>
        <w:rPr>
          <w:rFonts w:eastAsiaTheme="minorEastAsia"/>
          <w:sz w:val="20"/>
          <w:szCs w:val="20"/>
        </w:rPr>
        <w:t xml:space="preserve"> </w:t>
      </w:r>
      <w:r w:rsidR="00D00F11">
        <w:rPr>
          <w:rFonts w:eastAsiaTheme="minorEastAsia"/>
          <w:sz w:val="20"/>
          <w:szCs w:val="20"/>
        </w:rPr>
        <w:t xml:space="preserve">also </w:t>
      </w:r>
      <w:r>
        <w:rPr>
          <w:rFonts w:eastAsiaTheme="minorEastAsia"/>
          <w:sz w:val="20"/>
          <w:szCs w:val="20"/>
        </w:rPr>
        <w:t xml:space="preserve">reduces </w:t>
      </w:r>
      <m:oMath>
        <m:bar>
          <m:barPr>
            <m:pos m:val="top"/>
            <m:ctrlPr>
              <w:rPr>
                <w:rFonts w:ascii="Cambria Math" w:hAnsi="Cambria Math"/>
                <w:i/>
                <w:sz w:val="20"/>
                <w:szCs w:val="20"/>
              </w:rPr>
            </m:ctrlPr>
          </m:barPr>
          <m:e>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e>
        </m:bar>
      </m:oMath>
      <w:r w:rsidDel="00204400">
        <w:rPr>
          <w:sz w:val="20"/>
          <w:szCs w:val="20"/>
        </w:rPr>
        <w:t xml:space="preserve"> </w:t>
      </w:r>
      <w:r>
        <w:rPr>
          <w:sz w:val="20"/>
          <w:szCs w:val="20"/>
        </w:rPr>
        <w:t xml:space="preserve">by </w:t>
      </w:r>
      <w:r w:rsidR="00B975F3">
        <w:rPr>
          <w:rFonts w:eastAsiaTheme="minorEastAsia"/>
          <w:sz w:val="20"/>
          <w:szCs w:val="20"/>
        </w:rPr>
        <w:t xml:space="preserve">37 </w:t>
      </w:r>
      <w:r w:rsidR="00B975F3" w:rsidRPr="00B975F3">
        <w:rPr>
          <w:sz w:val="20"/>
          <w:szCs w:val="20"/>
        </w:rPr>
        <w:t>°C</w:t>
      </w:r>
      <w:r w:rsidR="00B975F3">
        <w:rPr>
          <w:sz w:val="20"/>
          <w:szCs w:val="20"/>
        </w:rPr>
        <w:t xml:space="preserve"> and increase</w:t>
      </w:r>
      <w:r>
        <w:rPr>
          <w:sz w:val="20"/>
          <w:szCs w:val="20"/>
        </w:rPr>
        <w:t>s</w:t>
      </w:r>
      <w:r w:rsidR="00B975F3">
        <w:rPr>
          <w:sz w:val="20"/>
          <w:szCs w:val="20"/>
        </w:rPr>
        <w:t xml:space="preserve"> </w:t>
      </w:r>
      <m:oMath>
        <m:r>
          <m:rPr>
            <m:sty m:val="p"/>
          </m:rPr>
          <w:rPr>
            <w:rFonts w:ascii="Cambria Math" w:hAnsi="Cambria Math"/>
            <w:sz w:val="20"/>
            <w:szCs w:val="20"/>
          </w:rPr>
          <m:t>Δ</m:t>
        </m:r>
        <m:r>
          <w:rPr>
            <w:rFonts w:ascii="Cambria Math" w:hAnsi="Cambria Math"/>
            <w:sz w:val="20"/>
            <w:szCs w:val="20"/>
          </w:rPr>
          <m:t>p</m:t>
        </m:r>
      </m:oMath>
      <w:r w:rsidR="00B975F3">
        <w:rPr>
          <w:sz w:val="20"/>
          <w:szCs w:val="20"/>
        </w:rPr>
        <w:t xml:space="preserve"> </w:t>
      </w:r>
      <w:r>
        <w:rPr>
          <w:sz w:val="20"/>
          <w:szCs w:val="20"/>
        </w:rPr>
        <w:t xml:space="preserve">by 9% </w:t>
      </w:r>
      <w:r w:rsidR="00B975F3">
        <w:rPr>
          <w:sz w:val="20"/>
          <w:szCs w:val="20"/>
        </w:rPr>
        <w:t xml:space="preserve">compared to the </w:t>
      </w:r>
      <w:r>
        <w:rPr>
          <w:sz w:val="20"/>
          <w:szCs w:val="20"/>
        </w:rPr>
        <w:t>same divertor without fins at</w:t>
      </w:r>
      <w:r w:rsidR="00F70802">
        <w:rPr>
          <w:sz w:val="20"/>
          <w:szCs w:val="20"/>
        </w:rPr>
        <w:t xml:space="preserve"> the prototypical flow rate</w:t>
      </w:r>
      <w:r>
        <w:rPr>
          <w:sz w:val="20"/>
          <w:szCs w:val="20"/>
        </w:rPr>
        <w:t>.</w:t>
      </w:r>
    </w:p>
    <w:p w:rsidR="00870543" w:rsidRDefault="00F70802" w:rsidP="00034C5D">
      <w:pPr>
        <w:pStyle w:val="NormalWeb"/>
        <w:spacing w:before="0" w:beforeAutospacing="0" w:after="202" w:afterAutospacing="0" w:line="240" w:lineRule="exact"/>
        <w:ind w:firstLine="360"/>
        <w:contextualSpacing/>
        <w:jc w:val="both"/>
        <w:rPr>
          <w:rFonts w:eastAsiaTheme="minorEastAsia"/>
          <w:sz w:val="20"/>
          <w:szCs w:val="20"/>
        </w:rPr>
      </w:pPr>
      <w:r>
        <w:rPr>
          <w:rFonts w:eastAsiaTheme="minorEastAsia"/>
          <w:sz w:val="20"/>
          <w:szCs w:val="20"/>
        </w:rPr>
        <w:t xml:space="preserve">When comparing the two optimum designs, though the decrease in </w:t>
      </w:r>
      <m:oMath>
        <m:r>
          <m:rPr>
            <m:sty m:val="p"/>
          </m:rPr>
          <w:rPr>
            <w:rFonts w:ascii="Cambria Math" w:hAnsi="Cambria Math"/>
            <w:sz w:val="20"/>
            <w:szCs w:val="20"/>
          </w:rPr>
          <m:t>Δ</m:t>
        </m:r>
        <m:r>
          <w:rPr>
            <w:rFonts w:ascii="Cambria Math" w:hAnsi="Cambria Math"/>
            <w:sz w:val="20"/>
            <w:szCs w:val="20"/>
          </w:rPr>
          <m:t>p</m:t>
        </m:r>
      </m:oMath>
      <w:r>
        <w:rPr>
          <w:rFonts w:eastAsiaTheme="minorEastAsia"/>
          <w:sz w:val="20"/>
          <w:szCs w:val="20"/>
        </w:rPr>
        <w:t xml:space="preserve"> is predicted to be slightly larger for the 84 fin design at the prototypical flow rate, the 48 fin design predicts a more significant decrease in </w:t>
      </w:r>
      <m:oMath>
        <m:bar>
          <m:barPr>
            <m:pos m:val="top"/>
            <m:ctrlPr>
              <w:rPr>
                <w:rFonts w:ascii="Cambria Math" w:hAnsi="Cambria Math"/>
                <w:i/>
                <w:sz w:val="20"/>
                <w:szCs w:val="20"/>
              </w:rPr>
            </m:ctrlPr>
          </m:barPr>
          <m:e>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s</m:t>
                </m:r>
              </m:sub>
            </m:sSub>
          </m:e>
        </m:bar>
      </m:oMath>
      <w:r>
        <w:rPr>
          <w:rFonts w:eastAsiaTheme="minorEastAsia"/>
          <w:sz w:val="20"/>
          <w:szCs w:val="20"/>
        </w:rPr>
        <w:t xml:space="preserve">. Also, as the 0.3 mm gap between the fins for both optimum designs may yet still be too small to consistently machine, the results of these studies indicate that designs with slightly smaller fins and thus a larger inter-fin gap may still provide significant performance improvements over both the experimentally tested design with fins and the design without fins. </w:t>
      </w:r>
      <w:r w:rsidR="00E2469A">
        <w:rPr>
          <w:rFonts w:eastAsiaTheme="minorEastAsia"/>
          <w:sz w:val="20"/>
          <w:szCs w:val="20"/>
        </w:rPr>
        <w:t>The performance of the fin array should therefore also be fairly robust with respect to small variations in the fin diameter and pitch</w:t>
      </w:r>
      <w:r>
        <w:rPr>
          <w:rFonts w:eastAsiaTheme="minorEastAsia"/>
          <w:sz w:val="20"/>
          <w:szCs w:val="20"/>
        </w:rPr>
        <w:t xml:space="preserve"> as well as the pin height</w:t>
      </w:r>
      <w:r w:rsidR="00870543">
        <w:rPr>
          <w:rFonts w:eastAsiaTheme="minorEastAsia"/>
          <w:sz w:val="20"/>
          <w:szCs w:val="20"/>
        </w:rPr>
        <w:t>.</w:t>
      </w:r>
    </w:p>
    <w:p w:rsidR="007D31D2" w:rsidRDefault="00870543" w:rsidP="00034C5D">
      <w:pPr>
        <w:pStyle w:val="NormalWeb"/>
        <w:spacing w:before="0" w:beforeAutospacing="0" w:after="202" w:afterAutospacing="0" w:line="240" w:lineRule="exact"/>
        <w:ind w:firstLine="360"/>
        <w:contextualSpacing/>
        <w:jc w:val="both"/>
        <w:rPr>
          <w:rFonts w:eastAsiaTheme="minorEastAsia"/>
          <w:sz w:val="20"/>
          <w:szCs w:val="20"/>
        </w:rPr>
      </w:pPr>
      <w:r>
        <w:rPr>
          <w:rFonts w:eastAsiaTheme="minorEastAsia"/>
          <w:sz w:val="20"/>
          <w:szCs w:val="20"/>
        </w:rPr>
        <w:t xml:space="preserve">Also, these simulations should be viewed as merely a guide and not as making exact performance predictions. </w:t>
      </w:r>
      <w:r w:rsidR="004A6E69">
        <w:rPr>
          <w:rFonts w:eastAsiaTheme="minorEastAsia"/>
          <w:sz w:val="20"/>
          <w:szCs w:val="20"/>
        </w:rPr>
        <w:t>We have confidence in the results as s</w:t>
      </w:r>
      <w:r w:rsidR="00427A93">
        <w:rPr>
          <w:rFonts w:eastAsiaTheme="minorEastAsia"/>
          <w:sz w:val="20"/>
          <w:szCs w:val="20"/>
        </w:rPr>
        <w:t xml:space="preserve">imilar techniques as those used in this report were used to accurately predict </w:t>
      </w:r>
      <w:r w:rsidR="00427A93">
        <w:rPr>
          <w:rFonts w:eastAsiaTheme="minorEastAsia"/>
          <w:sz w:val="20"/>
          <w:szCs w:val="20"/>
        </w:rPr>
        <w:lastRenderedPageBreak/>
        <w:t xml:space="preserve">the performance of previous experiments. </w:t>
      </w:r>
      <w:r w:rsidR="004A6E69">
        <w:rPr>
          <w:rFonts w:eastAsiaTheme="minorEastAsia"/>
          <w:sz w:val="20"/>
          <w:szCs w:val="20"/>
        </w:rPr>
        <w:t>Furthermore, a</w:t>
      </w:r>
      <w:r>
        <w:rPr>
          <w:rFonts w:eastAsiaTheme="minorEastAsia"/>
          <w:sz w:val="20"/>
          <w:szCs w:val="20"/>
        </w:rPr>
        <w:t>s the simulations were performed using</w:t>
      </w:r>
      <w:r w:rsidR="004A6E69">
        <w:rPr>
          <w:rFonts w:eastAsiaTheme="minorEastAsia"/>
          <w:sz w:val="20"/>
          <w:szCs w:val="20"/>
        </w:rPr>
        <w:t xml:space="preserve"> a</w:t>
      </w:r>
      <w:r>
        <w:rPr>
          <w:rFonts w:eastAsiaTheme="minorEastAsia"/>
          <w:sz w:val="20"/>
          <w:szCs w:val="20"/>
        </w:rPr>
        <w:t xml:space="preserve"> consistent methodology, the trends shown are expected to be real. Experimental studies are the only true proving ground for any divertor design and i</w:t>
      </w:r>
      <w:r w:rsidR="00E2469A">
        <w:rPr>
          <w:rFonts w:eastAsiaTheme="minorEastAsia"/>
          <w:sz w:val="20"/>
          <w:szCs w:val="20"/>
        </w:rPr>
        <w:t xml:space="preserve">n </w:t>
      </w:r>
      <w:r>
        <w:rPr>
          <w:rFonts w:eastAsiaTheme="minorEastAsia"/>
          <w:sz w:val="20"/>
          <w:szCs w:val="20"/>
        </w:rPr>
        <w:t>light</w:t>
      </w:r>
      <w:r w:rsidR="00E2469A">
        <w:rPr>
          <w:rFonts w:eastAsiaTheme="minorEastAsia"/>
          <w:sz w:val="20"/>
          <w:szCs w:val="20"/>
        </w:rPr>
        <w:t xml:space="preserve"> of this, we plan next to fabricate and experimentally test these “</w:t>
      </w:r>
      <w:r w:rsidR="00034C5D">
        <w:rPr>
          <w:rFonts w:eastAsiaTheme="minorEastAsia"/>
          <w:sz w:val="20"/>
          <w:szCs w:val="20"/>
        </w:rPr>
        <w:t>optimal” pin-fin arrays.</w:t>
      </w:r>
    </w:p>
    <w:p w:rsidR="005E4F9D" w:rsidRDefault="005E4F9D" w:rsidP="0076613E">
      <w:pPr>
        <w:pStyle w:val="NormalWeb"/>
        <w:spacing w:before="0" w:beforeAutospacing="0" w:after="202" w:afterAutospacing="0"/>
        <w:contextualSpacing/>
        <w:rPr>
          <w:b/>
          <w:sz w:val="20"/>
          <w:szCs w:val="20"/>
        </w:rPr>
      </w:pPr>
    </w:p>
    <w:p w:rsidR="00F5490E" w:rsidRPr="00DE2E76" w:rsidRDefault="00F5490E" w:rsidP="0076613E">
      <w:pPr>
        <w:pStyle w:val="NormalWeb"/>
        <w:spacing w:before="0" w:beforeAutospacing="0" w:after="202" w:afterAutospacing="0"/>
        <w:contextualSpacing/>
        <w:jc w:val="center"/>
        <w:rPr>
          <w:b/>
          <w:caps/>
          <w:sz w:val="20"/>
          <w:szCs w:val="20"/>
        </w:rPr>
      </w:pPr>
      <w:r w:rsidRPr="00DE2E76">
        <w:rPr>
          <w:b/>
          <w:caps/>
          <w:sz w:val="20"/>
          <w:szCs w:val="20"/>
        </w:rPr>
        <w:t>Acknowledgments</w:t>
      </w:r>
    </w:p>
    <w:p w:rsidR="00F5490E" w:rsidRPr="00DE2E76" w:rsidRDefault="00F5490E" w:rsidP="0076613E">
      <w:pPr>
        <w:pStyle w:val="NormalWeb"/>
        <w:spacing w:before="0" w:beforeAutospacing="0" w:after="202" w:afterAutospacing="0"/>
        <w:contextualSpacing/>
        <w:jc w:val="center"/>
        <w:rPr>
          <w:b/>
          <w:caps/>
          <w:sz w:val="20"/>
          <w:szCs w:val="20"/>
        </w:rPr>
      </w:pPr>
    </w:p>
    <w:p w:rsidR="005E43DF" w:rsidRPr="00443BF4" w:rsidRDefault="00F5490E" w:rsidP="00034C5D">
      <w:pPr>
        <w:pStyle w:val="NormalWeb"/>
        <w:spacing w:before="0" w:beforeAutospacing="0" w:after="202" w:afterAutospacing="0" w:line="240" w:lineRule="exact"/>
        <w:ind w:firstLine="360"/>
        <w:contextualSpacing/>
        <w:jc w:val="both"/>
        <w:rPr>
          <w:sz w:val="20"/>
          <w:szCs w:val="20"/>
        </w:rPr>
      </w:pPr>
      <w:r w:rsidRPr="005E43DF">
        <w:rPr>
          <w:sz w:val="20"/>
          <w:szCs w:val="20"/>
        </w:rPr>
        <w:t>This work was performed as a part of the ARIES study. We thank the U.S. DOE Office of Fusion Energy Sciences for their support through cont</w:t>
      </w:r>
      <w:r w:rsidR="00443BF4">
        <w:rPr>
          <w:sz w:val="20"/>
          <w:szCs w:val="20"/>
        </w:rPr>
        <w:t>ract number DE-FG-02-01ER54656.</w:t>
      </w:r>
    </w:p>
    <w:p w:rsidR="0011249F" w:rsidRPr="0011249F" w:rsidRDefault="0011249F" w:rsidP="0011249F">
      <w:pPr>
        <w:spacing w:after="0" w:line="240" w:lineRule="auto"/>
        <w:jc w:val="center"/>
        <w:rPr>
          <w:rFonts w:eastAsia="Times New Roman"/>
          <w:b/>
        </w:rPr>
      </w:pPr>
      <w:r w:rsidRPr="0011249F">
        <w:rPr>
          <w:rFonts w:eastAsia="Times New Roman"/>
          <w:b/>
        </w:rPr>
        <w:t>REFERENCES</w:t>
      </w:r>
    </w:p>
    <w:p w:rsidR="0011249F" w:rsidRPr="0011249F" w:rsidRDefault="0011249F" w:rsidP="0011249F">
      <w:pPr>
        <w:spacing w:after="0" w:line="240" w:lineRule="auto"/>
        <w:jc w:val="center"/>
        <w:rPr>
          <w:rFonts w:eastAsia="Times New Roman"/>
          <w:b/>
        </w:rPr>
      </w:pPr>
    </w:p>
    <w:p w:rsidR="00443BF4" w:rsidRDefault="00443BF4" w:rsidP="00034C5D">
      <w:pPr>
        <w:pStyle w:val="ListParagraph"/>
        <w:numPr>
          <w:ilvl w:val="0"/>
          <w:numId w:val="1"/>
        </w:numPr>
        <w:spacing w:after="0" w:line="240" w:lineRule="exact"/>
        <w:ind w:left="360"/>
        <w:jc w:val="both"/>
        <w:rPr>
          <w:rFonts w:eastAsia="Times New Roman"/>
        </w:rPr>
      </w:pPr>
      <w:r w:rsidRPr="00DF730D">
        <w:rPr>
          <w:rFonts w:eastAsia="Times New Roman"/>
        </w:rPr>
        <w:t xml:space="preserve">T. IHLI, ET AL., “An advanced He-cooled divertor concept: Design, cooling technology, and </w:t>
      </w:r>
      <w:proofErr w:type="spellStart"/>
      <w:r w:rsidRPr="00DF730D">
        <w:rPr>
          <w:rFonts w:eastAsia="Times New Roman"/>
        </w:rPr>
        <w:t>thermohydraulic</w:t>
      </w:r>
      <w:proofErr w:type="spellEnd"/>
      <w:r w:rsidRPr="00DF730D">
        <w:rPr>
          <w:rFonts w:eastAsia="Times New Roman"/>
        </w:rPr>
        <w:t xml:space="preserve"> analyses with CFD,” </w:t>
      </w:r>
      <w:r w:rsidRPr="00DF730D">
        <w:rPr>
          <w:rFonts w:eastAsia="Times New Roman"/>
          <w:i/>
        </w:rPr>
        <w:t>Fusion Engineering and Design</w:t>
      </w:r>
      <w:r w:rsidRPr="00DF730D">
        <w:rPr>
          <w:rFonts w:eastAsia="Times New Roman"/>
        </w:rPr>
        <w:t xml:space="preserve">, </w:t>
      </w:r>
      <w:r w:rsidRPr="00DF730D">
        <w:rPr>
          <w:rFonts w:eastAsia="Times New Roman"/>
          <w:b/>
        </w:rPr>
        <w:t>75-79</w:t>
      </w:r>
      <w:r w:rsidRPr="00DF730D">
        <w:rPr>
          <w:rFonts w:eastAsia="Times New Roman"/>
        </w:rPr>
        <w:t>, 371 (2005).</w:t>
      </w:r>
    </w:p>
    <w:p w:rsidR="00443BF4" w:rsidRPr="00867A5E" w:rsidRDefault="00867A5E" w:rsidP="00034C5D">
      <w:pPr>
        <w:pStyle w:val="ListParagraph"/>
        <w:numPr>
          <w:ilvl w:val="0"/>
          <w:numId w:val="1"/>
        </w:numPr>
        <w:spacing w:after="0" w:line="240" w:lineRule="exact"/>
        <w:ind w:left="360"/>
        <w:jc w:val="both"/>
        <w:rPr>
          <w:rFonts w:eastAsia="Times New Roman"/>
        </w:rPr>
      </w:pPr>
      <w:r w:rsidRPr="00DF730D">
        <w:rPr>
          <w:rFonts w:eastAsia="Times New Roman"/>
        </w:rPr>
        <w:t xml:space="preserve">S. HERMSMEYER and S. MALANG, “Gas-cooled high performance divertor for a power plant,” </w:t>
      </w:r>
      <w:r w:rsidRPr="00DF730D">
        <w:rPr>
          <w:rFonts w:eastAsia="Times New Roman"/>
          <w:i/>
        </w:rPr>
        <w:t>Fusion Engineering and Design</w:t>
      </w:r>
      <w:r w:rsidRPr="00DF730D">
        <w:rPr>
          <w:rFonts w:eastAsia="Times New Roman"/>
        </w:rPr>
        <w:t xml:space="preserve">, </w:t>
      </w:r>
      <w:r w:rsidRPr="00DF730D">
        <w:rPr>
          <w:rFonts w:eastAsia="Times New Roman"/>
          <w:b/>
        </w:rPr>
        <w:t>61-62</w:t>
      </w:r>
      <w:r w:rsidRPr="00DF730D">
        <w:rPr>
          <w:rFonts w:eastAsia="Times New Roman"/>
        </w:rPr>
        <w:t>, 197-202 (2002).</w:t>
      </w:r>
    </w:p>
    <w:p w:rsidR="00D00B19" w:rsidRPr="00867A5E" w:rsidRDefault="00867A5E" w:rsidP="00034C5D">
      <w:pPr>
        <w:pStyle w:val="ListParagraph"/>
        <w:numPr>
          <w:ilvl w:val="0"/>
          <w:numId w:val="1"/>
        </w:numPr>
        <w:spacing w:line="240" w:lineRule="exact"/>
        <w:ind w:left="360"/>
        <w:rPr>
          <w:rFonts w:eastAsia="Times New Roman"/>
        </w:rPr>
      </w:pPr>
      <w:r w:rsidRPr="00DF730D">
        <w:rPr>
          <w:rFonts w:eastAsia="Times New Roman"/>
        </w:rPr>
        <w:t xml:space="preserve">E. DIEGELE, ET AL., “Modular He-cooled divertor for power plant application,” </w:t>
      </w:r>
      <w:r w:rsidRPr="00DF730D">
        <w:rPr>
          <w:rFonts w:eastAsia="Times New Roman"/>
          <w:i/>
        </w:rPr>
        <w:t>Fusion Engineering and Design</w:t>
      </w:r>
      <w:r w:rsidRPr="00DF730D">
        <w:rPr>
          <w:rFonts w:eastAsia="Times New Roman"/>
        </w:rPr>
        <w:t xml:space="preserve">, </w:t>
      </w:r>
      <w:r w:rsidRPr="00DF730D">
        <w:rPr>
          <w:rFonts w:eastAsia="Times New Roman"/>
          <w:b/>
        </w:rPr>
        <w:t>66-68</w:t>
      </w:r>
      <w:r w:rsidRPr="00DF730D">
        <w:rPr>
          <w:rFonts w:eastAsia="Times New Roman"/>
        </w:rPr>
        <w:t>, 383 (2003).</w:t>
      </w:r>
    </w:p>
    <w:p w:rsidR="000F7D19" w:rsidRDefault="000F7D19" w:rsidP="00034C5D">
      <w:pPr>
        <w:pStyle w:val="ListParagraph"/>
        <w:numPr>
          <w:ilvl w:val="0"/>
          <w:numId w:val="1"/>
        </w:numPr>
        <w:spacing w:after="0" w:line="240" w:lineRule="exact"/>
        <w:ind w:left="360"/>
        <w:jc w:val="both"/>
        <w:rPr>
          <w:rFonts w:eastAsia="Times New Roman"/>
        </w:rPr>
      </w:pPr>
      <w:r w:rsidRPr="000F7D19">
        <w:rPr>
          <w:rFonts w:eastAsia="Times New Roman"/>
        </w:rPr>
        <w:t xml:space="preserve">T. CHEVTOV, ET AL., “Status of He-cooled Divertor Development (PPCS Subtask TW4-TRP-001-D2),” P. NORAJITRA, Ed., </w:t>
      </w:r>
      <w:proofErr w:type="spellStart"/>
      <w:r w:rsidRPr="000F7D19">
        <w:rPr>
          <w:rFonts w:eastAsia="Times New Roman"/>
        </w:rPr>
        <w:t>Forschungszentrum</w:t>
      </w:r>
      <w:proofErr w:type="spellEnd"/>
      <w:r w:rsidRPr="000F7D19">
        <w:rPr>
          <w:rFonts w:eastAsia="Times New Roman"/>
        </w:rPr>
        <w:t xml:space="preserve"> Karlsruhe, Karlsruhe (2005).</w:t>
      </w:r>
    </w:p>
    <w:p w:rsidR="008B4110" w:rsidRDefault="008B4110" w:rsidP="00034C5D">
      <w:pPr>
        <w:pStyle w:val="ListParagraph"/>
        <w:numPr>
          <w:ilvl w:val="0"/>
          <w:numId w:val="1"/>
        </w:numPr>
        <w:spacing w:after="0" w:line="240" w:lineRule="exact"/>
        <w:ind w:left="360"/>
        <w:jc w:val="both"/>
        <w:rPr>
          <w:rFonts w:eastAsia="Times New Roman"/>
        </w:rPr>
      </w:pPr>
      <w:r w:rsidRPr="000F7D19">
        <w:rPr>
          <w:rFonts w:eastAsia="Times New Roman"/>
        </w:rPr>
        <w:t xml:space="preserve">B. H. MILLS, ET AL., “Experimental Investigation of Fin Enhancement for Gas-Cooled Divertor Concepts,” </w:t>
      </w:r>
      <w:r w:rsidRPr="000F7D19">
        <w:rPr>
          <w:rFonts w:eastAsia="Times New Roman"/>
          <w:i/>
        </w:rPr>
        <w:t>Fusion Science and Technology</w:t>
      </w:r>
      <w:r w:rsidRPr="000F7D19">
        <w:rPr>
          <w:rFonts w:eastAsia="Times New Roman"/>
        </w:rPr>
        <w:t xml:space="preserve">, </w:t>
      </w:r>
      <w:r w:rsidRPr="000F7D19">
        <w:rPr>
          <w:rFonts w:eastAsia="Times New Roman"/>
          <w:b/>
        </w:rPr>
        <w:t>60</w:t>
      </w:r>
      <w:r w:rsidRPr="000F7D19">
        <w:rPr>
          <w:rFonts w:eastAsia="Times New Roman"/>
        </w:rPr>
        <w:t>, 190 (2011).</w:t>
      </w:r>
    </w:p>
    <w:p w:rsidR="008B7A08" w:rsidRPr="000F7D19" w:rsidRDefault="008B7A08" w:rsidP="00034C5D">
      <w:pPr>
        <w:pStyle w:val="ListParagraph"/>
        <w:numPr>
          <w:ilvl w:val="0"/>
          <w:numId w:val="1"/>
        </w:numPr>
        <w:spacing w:after="0" w:line="240" w:lineRule="exact"/>
        <w:ind w:left="360"/>
        <w:jc w:val="both"/>
        <w:rPr>
          <w:rFonts w:eastAsia="Times New Roman"/>
        </w:rPr>
      </w:pPr>
      <w:r>
        <w:t xml:space="preserve">B. H. MILLS, ET AL., “Dynamically similar studies of the thermal performance of helium-cooled finger-type divertors with and without fins,” Accepted by </w:t>
      </w:r>
      <w:r>
        <w:rPr>
          <w:i/>
        </w:rPr>
        <w:t>Fusion Science and Technology</w:t>
      </w:r>
      <w:r>
        <w:t>.</w:t>
      </w:r>
    </w:p>
    <w:p w:rsidR="00D00B19" w:rsidRPr="00A75F7F" w:rsidRDefault="008B4110" w:rsidP="00034C5D">
      <w:pPr>
        <w:pStyle w:val="ListParagraph"/>
        <w:numPr>
          <w:ilvl w:val="0"/>
          <w:numId w:val="1"/>
        </w:numPr>
        <w:spacing w:after="0" w:line="240" w:lineRule="exact"/>
        <w:ind w:left="360"/>
        <w:jc w:val="both"/>
        <w:rPr>
          <w:rFonts w:eastAsia="Times New Roman"/>
        </w:rPr>
      </w:pPr>
      <w:r w:rsidRPr="008B4110">
        <w:rPr>
          <w:rFonts w:eastAsia="Times New Roman"/>
        </w:rPr>
        <w:t xml:space="preserve">J. D. RADER, ET AL., “Experimental and Numerical Investigation of Thermal Performance of Gas-Cooled Jet-Impingement Finger-Type Divertor Concept,” </w:t>
      </w:r>
      <w:r w:rsidRPr="008B4110">
        <w:rPr>
          <w:rFonts w:eastAsia="Times New Roman"/>
          <w:i/>
        </w:rPr>
        <w:t>Fusion Science and Technology</w:t>
      </w:r>
      <w:r w:rsidRPr="008B4110">
        <w:rPr>
          <w:rFonts w:eastAsia="Times New Roman"/>
        </w:rPr>
        <w:t xml:space="preserve">, </w:t>
      </w:r>
      <w:r w:rsidRPr="008B4110">
        <w:rPr>
          <w:rFonts w:eastAsia="Times New Roman"/>
          <w:b/>
        </w:rPr>
        <w:t>60</w:t>
      </w:r>
      <w:r w:rsidRPr="008B4110">
        <w:rPr>
          <w:rFonts w:eastAsia="Times New Roman"/>
        </w:rPr>
        <w:t>, 223 (2011).</w:t>
      </w:r>
    </w:p>
    <w:p w:rsidR="00A75F7F" w:rsidRDefault="00164868" w:rsidP="00034C5D">
      <w:pPr>
        <w:pStyle w:val="ListParagraph"/>
        <w:numPr>
          <w:ilvl w:val="0"/>
          <w:numId w:val="1"/>
        </w:numPr>
        <w:spacing w:after="0" w:line="240" w:lineRule="exact"/>
        <w:ind w:left="360"/>
        <w:jc w:val="both"/>
        <w:rPr>
          <w:rFonts w:eastAsia="Times New Roman"/>
        </w:rPr>
      </w:pPr>
      <w:r>
        <w:rPr>
          <w:rFonts w:eastAsia="Times New Roman"/>
        </w:rPr>
        <w:t>ANSYS</w:t>
      </w:r>
      <w:r w:rsidRPr="00164868">
        <w:rPr>
          <w:vertAlign w:val="superscript"/>
        </w:rPr>
        <w:t>®</w:t>
      </w:r>
      <w:r>
        <w:rPr>
          <w:rFonts w:eastAsia="Times New Roman"/>
        </w:rPr>
        <w:t xml:space="preserve"> FLUENT</w:t>
      </w:r>
      <w:r w:rsidRPr="00164868">
        <w:rPr>
          <w:vertAlign w:val="superscript"/>
        </w:rPr>
        <w:t>®</w:t>
      </w:r>
      <w:r>
        <w:rPr>
          <w:rFonts w:eastAsia="Times New Roman"/>
        </w:rPr>
        <w:t>, Release 14.0, ANSYS, Inc.</w:t>
      </w:r>
    </w:p>
    <w:p w:rsidR="00443BF4" w:rsidRPr="00164868" w:rsidRDefault="00443BF4" w:rsidP="00034C5D">
      <w:pPr>
        <w:pStyle w:val="ListParagraph"/>
        <w:numPr>
          <w:ilvl w:val="0"/>
          <w:numId w:val="1"/>
        </w:numPr>
        <w:spacing w:after="0" w:line="240" w:lineRule="exact"/>
        <w:ind w:left="360"/>
        <w:jc w:val="both"/>
        <w:rPr>
          <w:rFonts w:eastAsia="Times New Roman"/>
        </w:rPr>
      </w:pPr>
      <w:r w:rsidRPr="0011249F">
        <w:rPr>
          <w:rFonts w:eastAsia="Times New Roman"/>
        </w:rPr>
        <w:t xml:space="preserve">T.-H. SHIH, ET AL., “A new </w:t>
      </w:r>
      <w:r w:rsidRPr="00143CA8">
        <w:rPr>
          <w:rFonts w:eastAsia="Times New Roman"/>
          <w:i/>
        </w:rPr>
        <w:t>k-ε</w:t>
      </w:r>
      <w:r w:rsidRPr="0011249F">
        <w:rPr>
          <w:rFonts w:eastAsia="Times New Roman"/>
        </w:rPr>
        <w:t xml:space="preserve"> eddy-viscosity model for high Reynolds number turbulent flows - model development and validation”. </w:t>
      </w:r>
      <w:r w:rsidRPr="0011249F">
        <w:rPr>
          <w:rFonts w:eastAsia="Times New Roman"/>
          <w:i/>
        </w:rPr>
        <w:t>Computers Fluids</w:t>
      </w:r>
      <w:r w:rsidRPr="0011249F">
        <w:rPr>
          <w:rFonts w:eastAsia="Times New Roman"/>
        </w:rPr>
        <w:t xml:space="preserve">. </w:t>
      </w:r>
      <w:r w:rsidRPr="0011249F">
        <w:rPr>
          <w:rFonts w:eastAsia="Times New Roman"/>
          <w:b/>
        </w:rPr>
        <w:t>24</w:t>
      </w:r>
      <w:r w:rsidRPr="0011249F">
        <w:rPr>
          <w:rFonts w:eastAsia="Times New Roman"/>
        </w:rPr>
        <w:t>(3). 227 (1995).</w:t>
      </w:r>
    </w:p>
    <w:p w:rsidR="005E43DF" w:rsidRPr="005E43DF" w:rsidRDefault="005E43DF" w:rsidP="00007D08">
      <w:pPr>
        <w:pStyle w:val="NormalWeb"/>
        <w:spacing w:before="0" w:beforeAutospacing="0" w:after="202" w:afterAutospacing="0"/>
        <w:ind w:left="360" w:hanging="360"/>
        <w:contextualSpacing/>
        <w:rPr>
          <w:sz w:val="20"/>
          <w:szCs w:val="20"/>
        </w:rPr>
      </w:pPr>
    </w:p>
    <w:sectPr w:rsidR="005E43DF" w:rsidRPr="005E43DF" w:rsidSect="000F7D19">
      <w:type w:val="continuous"/>
      <w:pgSz w:w="12240" w:h="15840"/>
      <w:pgMar w:top="1440" w:right="1080" w:bottom="1440" w:left="1080" w:header="720" w:footer="720" w:gutter="0"/>
      <w:cols w:num="2"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Minami Yoda" w:date="2012-08-09T21:53:00Z" w:initials="MY">
    <w:p w:rsidR="004A6E69" w:rsidRPr="006D12AD" w:rsidRDefault="004A6E69">
      <w:pPr>
        <w:pStyle w:val="CommentText"/>
      </w:pPr>
      <w:r>
        <w:rPr>
          <w:rStyle w:val="CommentReference"/>
        </w:rPr>
        <w:annotationRef/>
      </w:r>
      <w:r>
        <w:t xml:space="preserve">I’m not sure I understand Fig. 4.  Are you trying to explain why there are no pin fins at </w:t>
      </w:r>
      <w:r>
        <w:rPr>
          <w:i/>
        </w:rPr>
        <w:t>r</w:t>
      </w:r>
      <w:r>
        <w:t xml:space="preserve"> &lt; 1.6 mm for your 12 configurations?  And what is the difference between the locally averaged values and the spatial variation in the HTC?</w:t>
      </w:r>
    </w:p>
  </w:comment>
  <w:comment w:id="4" w:author="Minami Yoda" w:date="2012-08-10T15:40:00Z" w:initials="MY">
    <w:p w:rsidR="004A6E69" w:rsidRPr="006D12AD" w:rsidRDefault="004A6E69" w:rsidP="006A13C8">
      <w:pPr>
        <w:pStyle w:val="CommentText"/>
      </w:pPr>
      <w:r>
        <w:rPr>
          <w:rStyle w:val="CommentReference"/>
        </w:rPr>
        <w:annotationRef/>
      </w:r>
      <w:r>
        <w:t xml:space="preserve">Case J has virtually identical performance—and I doubt that the difference in </w:t>
      </w:r>
      <w:r>
        <w:sym w:font="Symbol" w:char="F044"/>
      </w:r>
      <w:r>
        <w:rPr>
          <w:i/>
        </w:rPr>
        <w:t>p</w:t>
      </w:r>
      <w:r>
        <w:t xml:space="preserve"> is greater than the uncertainty.  You need to expand your discussion of Tables I and II—what is the uncertainty in your predictions of pressure drop and surface temperature?  How “real” are some of these differences, since a number of the cases, especially in Table II, appear to have similar values?  </w:t>
      </w:r>
    </w:p>
  </w:comment>
  <w:comment w:id="5" w:author="Rader, Jordan D" w:date="2012-08-10T15:40:00Z" w:initials="JDR">
    <w:p w:rsidR="004A6E69" w:rsidRDefault="004A6E69" w:rsidP="006A13C8">
      <w:pPr>
        <w:pStyle w:val="CommentText"/>
      </w:pPr>
      <w:r>
        <w:rPr>
          <w:rStyle w:val="CommentReference"/>
        </w:rPr>
        <w:annotationRef/>
      </w:r>
      <w:r>
        <w:t>I’ve added a statement about preferring K over J on account of the smaller fin size.</w:t>
      </w:r>
    </w:p>
  </w:comment>
  <w:comment w:id="2" w:author="Rader, Jordan D" w:date="2012-08-18T15:36:00Z" w:initials="JDR">
    <w:p w:rsidR="004A6E69" w:rsidRDefault="004A6E69">
      <w:pPr>
        <w:pStyle w:val="CommentText"/>
      </w:pPr>
      <w:r>
        <w:rPr>
          <w:rStyle w:val="CommentReference"/>
        </w:rPr>
        <w:annotationRef/>
      </w:r>
      <w:r>
        <w:t xml:space="preserve">I’m indicating (or I’m trying to indicate) that I think the fins in the original design are too close to the center. By adding more numerous, smaller fins further out radially, the cooled surface area can be the same size. The idea is that both Ts and </w:t>
      </w:r>
      <w:proofErr w:type="spellStart"/>
      <w:r>
        <w:t>dP</w:t>
      </w:r>
      <w:proofErr w:type="spellEnd"/>
      <w:r>
        <w:t xml:space="preserve"> can be depressed. I reworked this paragraph to try to express this better. Unfortunately, the results do not necessarily agree that the new array is better (small advantage in </w:t>
      </w:r>
      <w:proofErr w:type="spellStart"/>
      <w:r>
        <w:t>dP</w:t>
      </w:r>
      <w:proofErr w:type="spellEnd"/>
      <w:r>
        <w:t>, not as low Ts). Perhaps a design with small fins further inward would work.</w:t>
      </w:r>
    </w:p>
  </w:comment>
  <w:comment w:id="3" w:author="Rader, Jordan D" w:date="2012-08-10T13:42:00Z" w:initials="JDR">
    <w:p w:rsidR="004A6E69" w:rsidRDefault="004A6E69">
      <w:pPr>
        <w:pStyle w:val="CommentText"/>
      </w:pPr>
      <w:r>
        <w:rPr>
          <w:rStyle w:val="CommentReference"/>
        </w:rPr>
        <w:annotationRef/>
      </w:r>
      <w:r>
        <w:t xml:space="preserve">As for the figure, the HTC calculated from the 3D </w:t>
      </w:r>
      <w:proofErr w:type="spellStart"/>
      <w:r>
        <w:t>sims</w:t>
      </w:r>
      <w:proofErr w:type="spellEnd"/>
      <w:r>
        <w:t xml:space="preserve"> shows scatter based on small variations in the heat flux. If this is confusing we could show just the black dots without the grey background. I agree that in a perfect world there would be little to no scatter.</w:t>
      </w:r>
    </w:p>
  </w:comment>
</w:comment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CE4147"/>
    <w:multiLevelType w:val="hybridMultilevel"/>
    <w:tmpl w:val="47141E32"/>
    <w:lvl w:ilvl="0" w:tplc="EB629FD4">
      <w:start w:val="1"/>
      <w:numFmt w:val="decimal"/>
      <w:lvlText w:val="%1."/>
      <w:lvlJc w:val="left"/>
      <w:pPr>
        <w:ind w:left="63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4A3ECB"/>
    <w:multiLevelType w:val="hybridMultilevel"/>
    <w:tmpl w:val="077ED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00"/>
  <w:displayHorizontalDrawingGridEvery w:val="2"/>
  <w:characterSpacingControl w:val="doNotCompress"/>
  <w:compat/>
  <w:rsids>
    <w:rsidRoot w:val="00DB0585"/>
    <w:rsid w:val="00007D08"/>
    <w:rsid w:val="0003004D"/>
    <w:rsid w:val="00034C5D"/>
    <w:rsid w:val="000436DC"/>
    <w:rsid w:val="00087207"/>
    <w:rsid w:val="00092AD3"/>
    <w:rsid w:val="00097F93"/>
    <w:rsid w:val="000E5DF2"/>
    <w:rsid w:val="000F7D19"/>
    <w:rsid w:val="00111123"/>
    <w:rsid w:val="0011249F"/>
    <w:rsid w:val="00143CA8"/>
    <w:rsid w:val="00164868"/>
    <w:rsid w:val="00196359"/>
    <w:rsid w:val="001B4269"/>
    <w:rsid w:val="001B7002"/>
    <w:rsid w:val="001C40EA"/>
    <w:rsid w:val="001F2E63"/>
    <w:rsid w:val="00204400"/>
    <w:rsid w:val="00212EDC"/>
    <w:rsid w:val="0021439A"/>
    <w:rsid w:val="00235F58"/>
    <w:rsid w:val="002414E0"/>
    <w:rsid w:val="00275D18"/>
    <w:rsid w:val="0027670C"/>
    <w:rsid w:val="002B1C36"/>
    <w:rsid w:val="003038CD"/>
    <w:rsid w:val="00325627"/>
    <w:rsid w:val="003526A2"/>
    <w:rsid w:val="0037628A"/>
    <w:rsid w:val="003766C8"/>
    <w:rsid w:val="00377A85"/>
    <w:rsid w:val="003B116F"/>
    <w:rsid w:val="003B4418"/>
    <w:rsid w:val="004152F4"/>
    <w:rsid w:val="00416F34"/>
    <w:rsid w:val="00425C57"/>
    <w:rsid w:val="00427A93"/>
    <w:rsid w:val="00432219"/>
    <w:rsid w:val="00443BF4"/>
    <w:rsid w:val="004466E7"/>
    <w:rsid w:val="0045230A"/>
    <w:rsid w:val="004703A9"/>
    <w:rsid w:val="00487ED5"/>
    <w:rsid w:val="00490CB7"/>
    <w:rsid w:val="004A6E69"/>
    <w:rsid w:val="004B38FC"/>
    <w:rsid w:val="004B7CD0"/>
    <w:rsid w:val="004C32A4"/>
    <w:rsid w:val="004C5CD8"/>
    <w:rsid w:val="004E2156"/>
    <w:rsid w:val="004E26FC"/>
    <w:rsid w:val="00501766"/>
    <w:rsid w:val="00510F50"/>
    <w:rsid w:val="00513628"/>
    <w:rsid w:val="00576FED"/>
    <w:rsid w:val="00581CA9"/>
    <w:rsid w:val="0058470D"/>
    <w:rsid w:val="00586C33"/>
    <w:rsid w:val="00591033"/>
    <w:rsid w:val="005A3BD5"/>
    <w:rsid w:val="005B74E7"/>
    <w:rsid w:val="005C73FA"/>
    <w:rsid w:val="005D073F"/>
    <w:rsid w:val="005E43DF"/>
    <w:rsid w:val="005E4F9D"/>
    <w:rsid w:val="005F44AC"/>
    <w:rsid w:val="0061446C"/>
    <w:rsid w:val="00651435"/>
    <w:rsid w:val="006719EC"/>
    <w:rsid w:val="00681936"/>
    <w:rsid w:val="006A13C8"/>
    <w:rsid w:val="006A6C84"/>
    <w:rsid w:val="006D12AD"/>
    <w:rsid w:val="006E6EA9"/>
    <w:rsid w:val="007013AC"/>
    <w:rsid w:val="00730AD4"/>
    <w:rsid w:val="00734EE3"/>
    <w:rsid w:val="0076613E"/>
    <w:rsid w:val="007670FB"/>
    <w:rsid w:val="007854E8"/>
    <w:rsid w:val="007B4BDA"/>
    <w:rsid w:val="007C695D"/>
    <w:rsid w:val="007D2A4D"/>
    <w:rsid w:val="007D31D2"/>
    <w:rsid w:val="007D3CD3"/>
    <w:rsid w:val="008054DE"/>
    <w:rsid w:val="00841882"/>
    <w:rsid w:val="00863B31"/>
    <w:rsid w:val="00867A5E"/>
    <w:rsid w:val="00870543"/>
    <w:rsid w:val="00891CDD"/>
    <w:rsid w:val="00895618"/>
    <w:rsid w:val="008A7FD1"/>
    <w:rsid w:val="008B4110"/>
    <w:rsid w:val="008B7A08"/>
    <w:rsid w:val="008D464A"/>
    <w:rsid w:val="00907B55"/>
    <w:rsid w:val="00933639"/>
    <w:rsid w:val="009A3328"/>
    <w:rsid w:val="009A44B1"/>
    <w:rsid w:val="009B184B"/>
    <w:rsid w:val="009B21BE"/>
    <w:rsid w:val="009C2997"/>
    <w:rsid w:val="009F37CB"/>
    <w:rsid w:val="00A355D4"/>
    <w:rsid w:val="00A44E5F"/>
    <w:rsid w:val="00A50787"/>
    <w:rsid w:val="00A75F7F"/>
    <w:rsid w:val="00A83B71"/>
    <w:rsid w:val="00A954ED"/>
    <w:rsid w:val="00A95B32"/>
    <w:rsid w:val="00AA5451"/>
    <w:rsid w:val="00AC0752"/>
    <w:rsid w:val="00AC69E7"/>
    <w:rsid w:val="00AE25EB"/>
    <w:rsid w:val="00AE63E8"/>
    <w:rsid w:val="00B04F67"/>
    <w:rsid w:val="00B31A8C"/>
    <w:rsid w:val="00B50941"/>
    <w:rsid w:val="00B975F3"/>
    <w:rsid w:val="00BA2541"/>
    <w:rsid w:val="00BC39C3"/>
    <w:rsid w:val="00BC7976"/>
    <w:rsid w:val="00BD6928"/>
    <w:rsid w:val="00BF18AC"/>
    <w:rsid w:val="00BF7B03"/>
    <w:rsid w:val="00C02E64"/>
    <w:rsid w:val="00C20B34"/>
    <w:rsid w:val="00C2714E"/>
    <w:rsid w:val="00C6726F"/>
    <w:rsid w:val="00CC3D1B"/>
    <w:rsid w:val="00CD258C"/>
    <w:rsid w:val="00CE799F"/>
    <w:rsid w:val="00D00B19"/>
    <w:rsid w:val="00D00F11"/>
    <w:rsid w:val="00D172A2"/>
    <w:rsid w:val="00D665B4"/>
    <w:rsid w:val="00D7356C"/>
    <w:rsid w:val="00D82D79"/>
    <w:rsid w:val="00D84441"/>
    <w:rsid w:val="00D84E01"/>
    <w:rsid w:val="00D9680E"/>
    <w:rsid w:val="00DA2F46"/>
    <w:rsid w:val="00DA412D"/>
    <w:rsid w:val="00DA580D"/>
    <w:rsid w:val="00DB0585"/>
    <w:rsid w:val="00DE2E76"/>
    <w:rsid w:val="00E06B19"/>
    <w:rsid w:val="00E10074"/>
    <w:rsid w:val="00E223AF"/>
    <w:rsid w:val="00E2469A"/>
    <w:rsid w:val="00E2473D"/>
    <w:rsid w:val="00E24B9A"/>
    <w:rsid w:val="00E431B1"/>
    <w:rsid w:val="00E43B29"/>
    <w:rsid w:val="00E521DA"/>
    <w:rsid w:val="00E872BD"/>
    <w:rsid w:val="00E91EC9"/>
    <w:rsid w:val="00E945B0"/>
    <w:rsid w:val="00EB2BCD"/>
    <w:rsid w:val="00ED0609"/>
    <w:rsid w:val="00EE2107"/>
    <w:rsid w:val="00EE5A18"/>
    <w:rsid w:val="00F14585"/>
    <w:rsid w:val="00F42F4E"/>
    <w:rsid w:val="00F464E8"/>
    <w:rsid w:val="00F4795C"/>
    <w:rsid w:val="00F50653"/>
    <w:rsid w:val="00F5490E"/>
    <w:rsid w:val="00F70702"/>
    <w:rsid w:val="00F70802"/>
    <w:rsid w:val="00F76552"/>
    <w:rsid w:val="00F76AA5"/>
    <w:rsid w:val="00F8319C"/>
    <w:rsid w:val="00FA1B85"/>
    <w:rsid w:val="00FC13D4"/>
    <w:rsid w:val="00FC681A"/>
    <w:rsid w:val="00FD1D4C"/>
    <w:rsid w:val="00FE2622"/>
    <w:rsid w:val="00FE630F"/>
    <w:rsid w:val="00FE7494"/>
    <w:rsid w:val="00FF1AC2"/>
    <w:rsid w:val="00FF1D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7" type="connector" idref="#Straight Arrow Connector 315"/>
        <o:r id="V:Rule28" type="connector" idref="#Straight Arrow Connector 288"/>
        <o:r id="V:Rule29" type="connector" idref="#Straight Arrow Connector 363"/>
        <o:r id="V:Rule30" type="connector" idref="#Straight Arrow Connector 352"/>
        <o:r id="V:Rule31" type="connector" idref="#Straight Arrow Connector 311"/>
        <o:r id="V:Rule32" type="connector" idref="#Straight Arrow Connector 308"/>
        <o:r id="V:Rule33" type="connector" idref="#Straight Arrow Connector 360"/>
        <o:r id="V:Rule34" type="connector" idref="#Straight Arrow Connector 31"/>
        <o:r id="V:Rule35" type="connector" idref="#Straight Arrow Connector 17"/>
        <o:r id="V:Rule36" type="connector" idref="#Straight Arrow Connector 318"/>
        <o:r id="V:Rule37" type="connector" idref="#Straight Arrow Connector 298"/>
        <o:r id="V:Rule38" type="connector" idref="#Straight Arrow Connector 305"/>
        <o:r id="V:Rule39" type="connector" idref="#Straight Arrow Connector 362"/>
        <o:r id="V:Rule40" type="connector" idref="#Straight Arrow Connector 361"/>
        <o:r id="V:Rule41" type="connector" idref="#Straight Arrow Connector 310"/>
        <o:r id="V:Rule42" type="connector" idref="#Straight Arrow Connector 289"/>
        <o:r id="V:Rule43" type="connector" idref="#Straight Arrow Connector 9"/>
        <o:r id="V:Rule44" type="connector" idref="#Straight Arrow Connector 296"/>
        <o:r id="V:Rule45" type="connector" idref="#Straight Arrow Connector 294"/>
        <o:r id="V:Rule46" type="connector" idref="#Straight Arrow Connector 304"/>
        <o:r id="V:Rule47" type="connector" idref="#Straight Arrow Connector 317"/>
        <o:r id="V:Rule48" type="connector" idref="#Straight Arrow Connector 297"/>
        <o:r id="V:Rule49" type="connector" idref="#Straight Arrow Connector 30"/>
        <o:r id="V:Rule50" type="connector" idref="#Straight Arrow Connector 302"/>
        <o:r id="V:Rule51" type="connector" idref="#Straight Arrow Connector 300"/>
        <o:r id="V:Rule52" type="connector" idref="#Straight Arrow Connector 31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5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B0585"/>
    <w:rPr>
      <w:b/>
      <w:bCs/>
    </w:rPr>
  </w:style>
  <w:style w:type="paragraph" w:styleId="NormalWeb">
    <w:name w:val="Normal (Web)"/>
    <w:basedOn w:val="Normal"/>
    <w:uiPriority w:val="99"/>
    <w:unhideWhenUsed/>
    <w:rsid w:val="00DB0585"/>
    <w:pPr>
      <w:spacing w:before="100" w:beforeAutospacing="1" w:after="100" w:afterAutospacing="1" w:line="240" w:lineRule="auto"/>
    </w:pPr>
    <w:rPr>
      <w:rFonts w:eastAsia="Times New Roman"/>
      <w:sz w:val="24"/>
      <w:szCs w:val="24"/>
    </w:rPr>
  </w:style>
  <w:style w:type="character" w:styleId="Hyperlink">
    <w:name w:val="Hyperlink"/>
    <w:basedOn w:val="DefaultParagraphFont"/>
    <w:uiPriority w:val="99"/>
    <w:unhideWhenUsed/>
    <w:rsid w:val="00DB0585"/>
    <w:rPr>
      <w:color w:val="0000FF" w:themeColor="hyperlink"/>
      <w:u w:val="single"/>
    </w:rPr>
  </w:style>
  <w:style w:type="character" w:styleId="PlaceholderText">
    <w:name w:val="Placeholder Text"/>
    <w:basedOn w:val="DefaultParagraphFont"/>
    <w:uiPriority w:val="99"/>
    <w:semiHidden/>
    <w:rsid w:val="00BA2541"/>
    <w:rPr>
      <w:color w:val="808080"/>
    </w:rPr>
  </w:style>
  <w:style w:type="paragraph" w:styleId="BalloonText">
    <w:name w:val="Balloon Text"/>
    <w:basedOn w:val="Normal"/>
    <w:link w:val="BalloonTextChar"/>
    <w:uiPriority w:val="99"/>
    <w:semiHidden/>
    <w:unhideWhenUsed/>
    <w:rsid w:val="00BA2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541"/>
    <w:rPr>
      <w:rFonts w:ascii="Tahoma" w:hAnsi="Tahoma" w:cs="Tahoma"/>
      <w:sz w:val="16"/>
      <w:szCs w:val="16"/>
    </w:rPr>
  </w:style>
  <w:style w:type="paragraph" w:styleId="ListParagraph">
    <w:name w:val="List Paragraph"/>
    <w:basedOn w:val="Normal"/>
    <w:uiPriority w:val="34"/>
    <w:qFormat/>
    <w:rsid w:val="0011249F"/>
    <w:pPr>
      <w:ind w:left="720"/>
      <w:contextualSpacing/>
    </w:pPr>
  </w:style>
  <w:style w:type="character" w:styleId="CommentReference">
    <w:name w:val="annotation reference"/>
    <w:basedOn w:val="DefaultParagraphFont"/>
    <w:uiPriority w:val="99"/>
    <w:semiHidden/>
    <w:unhideWhenUsed/>
    <w:rsid w:val="00B975F3"/>
    <w:rPr>
      <w:sz w:val="16"/>
      <w:szCs w:val="16"/>
    </w:rPr>
  </w:style>
  <w:style w:type="paragraph" w:styleId="CommentText">
    <w:name w:val="annotation text"/>
    <w:basedOn w:val="Normal"/>
    <w:link w:val="CommentTextChar"/>
    <w:uiPriority w:val="99"/>
    <w:semiHidden/>
    <w:unhideWhenUsed/>
    <w:rsid w:val="00B975F3"/>
    <w:pPr>
      <w:spacing w:line="240" w:lineRule="auto"/>
    </w:pPr>
  </w:style>
  <w:style w:type="character" w:customStyle="1" w:styleId="CommentTextChar">
    <w:name w:val="Comment Text Char"/>
    <w:basedOn w:val="DefaultParagraphFont"/>
    <w:link w:val="CommentText"/>
    <w:uiPriority w:val="99"/>
    <w:semiHidden/>
    <w:rsid w:val="00B975F3"/>
  </w:style>
  <w:style w:type="paragraph" w:styleId="CommentSubject">
    <w:name w:val="annotation subject"/>
    <w:basedOn w:val="CommentText"/>
    <w:next w:val="CommentText"/>
    <w:link w:val="CommentSubjectChar"/>
    <w:uiPriority w:val="99"/>
    <w:semiHidden/>
    <w:unhideWhenUsed/>
    <w:rsid w:val="00B975F3"/>
    <w:rPr>
      <w:b/>
      <w:bCs/>
    </w:rPr>
  </w:style>
  <w:style w:type="character" w:customStyle="1" w:styleId="CommentSubjectChar">
    <w:name w:val="Comment Subject Char"/>
    <w:basedOn w:val="CommentTextChar"/>
    <w:link w:val="CommentSubject"/>
    <w:uiPriority w:val="99"/>
    <w:semiHidden/>
    <w:rsid w:val="00B975F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B0585"/>
    <w:rPr>
      <w:b/>
      <w:bCs/>
    </w:rPr>
  </w:style>
  <w:style w:type="paragraph" w:styleId="NormalWeb">
    <w:name w:val="Normal (Web)"/>
    <w:basedOn w:val="Normal"/>
    <w:uiPriority w:val="99"/>
    <w:unhideWhenUsed/>
    <w:rsid w:val="00DB0585"/>
    <w:pPr>
      <w:spacing w:before="100" w:beforeAutospacing="1" w:after="100" w:afterAutospacing="1" w:line="240" w:lineRule="auto"/>
    </w:pPr>
    <w:rPr>
      <w:rFonts w:eastAsia="Times New Roman"/>
      <w:sz w:val="24"/>
      <w:szCs w:val="24"/>
    </w:rPr>
  </w:style>
  <w:style w:type="character" w:styleId="Hyperlink">
    <w:name w:val="Hyperlink"/>
    <w:basedOn w:val="DefaultParagraphFont"/>
    <w:uiPriority w:val="99"/>
    <w:unhideWhenUsed/>
    <w:rsid w:val="00DB0585"/>
    <w:rPr>
      <w:color w:val="0000FF" w:themeColor="hyperlink"/>
      <w:u w:val="single"/>
    </w:rPr>
  </w:style>
  <w:style w:type="character" w:styleId="PlaceholderText">
    <w:name w:val="Placeholder Text"/>
    <w:basedOn w:val="DefaultParagraphFont"/>
    <w:uiPriority w:val="99"/>
    <w:semiHidden/>
    <w:rsid w:val="00BA2541"/>
    <w:rPr>
      <w:color w:val="808080"/>
    </w:rPr>
  </w:style>
  <w:style w:type="paragraph" w:styleId="BalloonText">
    <w:name w:val="Balloon Text"/>
    <w:basedOn w:val="Normal"/>
    <w:link w:val="BalloonTextChar"/>
    <w:uiPriority w:val="99"/>
    <w:semiHidden/>
    <w:unhideWhenUsed/>
    <w:rsid w:val="00BA2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541"/>
    <w:rPr>
      <w:rFonts w:ascii="Tahoma" w:hAnsi="Tahoma" w:cs="Tahoma"/>
      <w:sz w:val="16"/>
      <w:szCs w:val="16"/>
    </w:rPr>
  </w:style>
  <w:style w:type="paragraph" w:styleId="ListParagraph">
    <w:name w:val="List Paragraph"/>
    <w:basedOn w:val="Normal"/>
    <w:uiPriority w:val="34"/>
    <w:qFormat/>
    <w:rsid w:val="0011249F"/>
    <w:pPr>
      <w:ind w:left="720"/>
      <w:contextualSpacing/>
    </w:pPr>
  </w:style>
  <w:style w:type="character" w:styleId="CommentReference">
    <w:name w:val="annotation reference"/>
    <w:basedOn w:val="DefaultParagraphFont"/>
    <w:uiPriority w:val="99"/>
    <w:semiHidden/>
    <w:unhideWhenUsed/>
    <w:rsid w:val="00B975F3"/>
    <w:rPr>
      <w:sz w:val="16"/>
      <w:szCs w:val="16"/>
    </w:rPr>
  </w:style>
  <w:style w:type="paragraph" w:styleId="CommentText">
    <w:name w:val="annotation text"/>
    <w:basedOn w:val="Normal"/>
    <w:link w:val="CommentTextChar"/>
    <w:uiPriority w:val="99"/>
    <w:semiHidden/>
    <w:unhideWhenUsed/>
    <w:rsid w:val="00B975F3"/>
    <w:pPr>
      <w:spacing w:line="240" w:lineRule="auto"/>
    </w:pPr>
  </w:style>
  <w:style w:type="character" w:customStyle="1" w:styleId="CommentTextChar">
    <w:name w:val="Comment Text Char"/>
    <w:basedOn w:val="DefaultParagraphFont"/>
    <w:link w:val="CommentText"/>
    <w:uiPriority w:val="99"/>
    <w:semiHidden/>
    <w:rsid w:val="00B975F3"/>
  </w:style>
  <w:style w:type="paragraph" w:styleId="CommentSubject">
    <w:name w:val="annotation subject"/>
    <w:basedOn w:val="CommentText"/>
    <w:next w:val="CommentText"/>
    <w:link w:val="CommentSubjectChar"/>
    <w:uiPriority w:val="99"/>
    <w:semiHidden/>
    <w:unhideWhenUsed/>
    <w:rsid w:val="00B975F3"/>
    <w:rPr>
      <w:b/>
      <w:bCs/>
    </w:rPr>
  </w:style>
  <w:style w:type="character" w:customStyle="1" w:styleId="CommentSubjectChar">
    <w:name w:val="Comment Subject Char"/>
    <w:basedOn w:val="CommentTextChar"/>
    <w:link w:val="CommentSubject"/>
    <w:uiPriority w:val="99"/>
    <w:semiHidden/>
    <w:rsid w:val="00B975F3"/>
    <w:rPr>
      <w:b/>
      <w:bCs/>
    </w:rPr>
  </w:style>
</w:styles>
</file>

<file path=word/webSettings.xml><?xml version="1.0" encoding="utf-8"?>
<w:webSettings xmlns:r="http://schemas.openxmlformats.org/officeDocument/2006/relationships" xmlns:w="http://schemas.openxmlformats.org/wordprocessingml/2006/main">
  <w:divs>
    <w:div w:id="1024402435">
      <w:bodyDiv w:val="1"/>
      <w:marLeft w:val="0"/>
      <w:marRight w:val="0"/>
      <w:marTop w:val="0"/>
      <w:marBottom w:val="0"/>
      <w:divBdr>
        <w:top w:val="none" w:sz="0" w:space="0" w:color="auto"/>
        <w:left w:val="none" w:sz="0" w:space="0" w:color="auto"/>
        <w:bottom w:val="none" w:sz="0" w:space="0" w:color="auto"/>
        <w:right w:val="none" w:sz="0" w:space="0" w:color="auto"/>
      </w:divBdr>
      <w:divsChild>
        <w:div w:id="151264993">
          <w:marLeft w:val="0"/>
          <w:marRight w:val="0"/>
          <w:marTop w:val="0"/>
          <w:marBottom w:val="0"/>
          <w:divBdr>
            <w:top w:val="none" w:sz="0" w:space="0" w:color="auto"/>
            <w:left w:val="none" w:sz="0" w:space="0" w:color="auto"/>
            <w:bottom w:val="none" w:sz="0" w:space="0" w:color="auto"/>
            <w:right w:val="none" w:sz="0" w:space="0" w:color="auto"/>
          </w:divBdr>
          <w:divsChild>
            <w:div w:id="178049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20526">
      <w:bodyDiv w:val="1"/>
      <w:marLeft w:val="0"/>
      <w:marRight w:val="0"/>
      <w:marTop w:val="0"/>
      <w:marBottom w:val="0"/>
      <w:divBdr>
        <w:top w:val="none" w:sz="0" w:space="0" w:color="auto"/>
        <w:left w:val="none" w:sz="0" w:space="0" w:color="auto"/>
        <w:bottom w:val="none" w:sz="0" w:space="0" w:color="auto"/>
        <w:right w:val="none" w:sz="0" w:space="0" w:color="auto"/>
      </w:divBdr>
    </w:div>
    <w:div w:id="1737776149">
      <w:bodyDiv w:val="1"/>
      <w:marLeft w:val="0"/>
      <w:marRight w:val="0"/>
      <w:marTop w:val="0"/>
      <w:marBottom w:val="0"/>
      <w:divBdr>
        <w:top w:val="none" w:sz="0" w:space="0" w:color="auto"/>
        <w:left w:val="none" w:sz="0" w:space="0" w:color="auto"/>
        <w:bottom w:val="none" w:sz="0" w:space="0" w:color="auto"/>
        <w:right w:val="none" w:sz="0" w:space="0" w:color="auto"/>
      </w:divBdr>
      <w:divsChild>
        <w:div w:id="715354836">
          <w:marLeft w:val="0"/>
          <w:marRight w:val="0"/>
          <w:marTop w:val="0"/>
          <w:marBottom w:val="0"/>
          <w:divBdr>
            <w:top w:val="none" w:sz="0" w:space="0" w:color="auto"/>
            <w:left w:val="none" w:sz="0" w:space="0" w:color="auto"/>
            <w:bottom w:val="none" w:sz="0" w:space="0" w:color="auto"/>
            <w:right w:val="none" w:sz="0" w:space="0" w:color="auto"/>
          </w:divBdr>
          <w:divsChild>
            <w:div w:id="8978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53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5.tiff"/><Relationship Id="rId3" Type="http://schemas.openxmlformats.org/officeDocument/2006/relationships/styles" Target="styles.xml"/><Relationship Id="rId21" Type="http://schemas.openxmlformats.org/officeDocument/2006/relationships/image" Target="media/image14.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24"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chart" Target="charts/chart1.xm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comments" Target="comments.xml"/><Relationship Id="rId27" Type="http://schemas.openxmlformats.org/officeDocument/2006/relationships/image" Target="media/image16.tiff"/><Relationship Id="rId30"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mefile3.me.gatech.edu\pfcthtf\Ongoing\TOFE20\Pins%20Graph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mefile3.me.gatech.edu\pfcthtf\Ongoing\TOFE20\Pins%20Graph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mefile3.me.gatech.edu\pfcthtf\Ongoing\TOFE20\Pins%20Graph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3813595448219998"/>
          <c:y val="3.9129483814523192E-2"/>
          <c:w val="0.82117658679761718"/>
          <c:h val="0.83411443569553878"/>
        </c:manualLayout>
      </c:layout>
      <c:scatterChart>
        <c:scatterStyle val="lineMarker"/>
        <c:ser>
          <c:idx val="1"/>
          <c:order val="0"/>
          <c:tx>
            <c:v>htc 1 mm</c:v>
          </c:tx>
          <c:spPr>
            <a:ln w="28575">
              <a:noFill/>
            </a:ln>
          </c:spPr>
          <c:marker>
            <c:symbol val="circle"/>
            <c:size val="3"/>
            <c:spPr>
              <a:solidFill>
                <a:schemeClr val="tx1"/>
              </a:solidFill>
              <a:ln>
                <a:solidFill>
                  <a:schemeClr val="tx1"/>
                </a:solidFill>
              </a:ln>
            </c:spPr>
          </c:marker>
          <c:xVal>
            <c:numRef>
              <c:f>'Bare HTC'!$N$2:$N$15227</c:f>
              <c:numCache>
                <c:formatCode>General</c:formatCode>
                <c:ptCount val="15226"/>
                <c:pt idx="7">
                  <c:v>6.4275045423020857E-2</c:v>
                </c:pt>
                <c:pt idx="26">
                  <c:v>0.15346561110344106</c:v>
                </c:pt>
                <c:pt idx="59">
                  <c:v>0.25723977250739455</c:v>
                </c:pt>
                <c:pt idx="103">
                  <c:v>0.35213995279776461</c:v>
                </c:pt>
                <c:pt idx="159">
                  <c:v>0.44904927317006282</c:v>
                </c:pt>
                <c:pt idx="219">
                  <c:v>0.5539038258541189</c:v>
                </c:pt>
                <c:pt idx="295">
                  <c:v>0.65082361649949183</c:v>
                </c:pt>
                <c:pt idx="387">
                  <c:v>0.74925194359578606</c:v>
                </c:pt>
                <c:pt idx="495">
                  <c:v>0.85120585487258915</c:v>
                </c:pt>
                <c:pt idx="617">
                  <c:v>0.95049745273403763</c:v>
                </c:pt>
                <c:pt idx="746">
                  <c:v>1.0502036505029042</c:v>
                </c:pt>
                <c:pt idx="874">
                  <c:v>1.1511999235813561</c:v>
                </c:pt>
                <c:pt idx="1022">
                  <c:v>1.249703520574232</c:v>
                </c:pt>
                <c:pt idx="1193">
                  <c:v>1.3518031284198395</c:v>
                </c:pt>
                <c:pt idx="1374">
                  <c:v>1.4502162697533567</c:v>
                </c:pt>
                <c:pt idx="1544">
                  <c:v>1.5515808390073522</c:v>
                </c:pt>
                <c:pt idx="1728">
                  <c:v>1.6506556902207241</c:v>
                </c:pt>
                <c:pt idx="1939">
                  <c:v>1.7495072770851412</c:v>
                </c:pt>
                <c:pt idx="2153">
                  <c:v>1.8524034779468741</c:v>
                </c:pt>
                <c:pt idx="2403">
                  <c:v>1.9521661346660657</c:v>
                </c:pt>
                <c:pt idx="2673">
                  <c:v>2.0515146176833987</c:v>
                </c:pt>
                <c:pt idx="2936">
                  <c:v>2.1509291606831837</c:v>
                </c:pt>
                <c:pt idx="3215">
                  <c:v>2.2514853830723887</c:v>
                </c:pt>
                <c:pt idx="3509">
                  <c:v>2.3494092187447189</c:v>
                </c:pt>
                <c:pt idx="3796">
                  <c:v>2.4507652446268748</c:v>
                </c:pt>
                <c:pt idx="4105">
                  <c:v>2.5514622556382793</c:v>
                </c:pt>
                <c:pt idx="4412">
                  <c:v>2.6503945307606291</c:v>
                </c:pt>
                <c:pt idx="4734">
                  <c:v>2.7519913271758631</c:v>
                </c:pt>
                <c:pt idx="5110">
                  <c:v>2.8502863706526145</c:v>
                </c:pt>
                <c:pt idx="5463">
                  <c:v>2.9501779362529548</c:v>
                </c:pt>
                <c:pt idx="5819">
                  <c:v>3.0497738373374688</c:v>
                </c:pt>
                <c:pt idx="6202">
                  <c:v>3.1509696600316257</c:v>
                </c:pt>
                <c:pt idx="6624">
                  <c:v>3.2513287529251502</c:v>
                </c:pt>
                <c:pt idx="7055">
                  <c:v>3.3511706339229987</c:v>
                </c:pt>
                <c:pt idx="7495">
                  <c:v>3.4504781862249878</c:v>
                </c:pt>
                <c:pt idx="7929">
                  <c:v>3.5514642470049558</c:v>
                </c:pt>
                <c:pt idx="8393">
                  <c:v>3.6489879812995452</c:v>
                </c:pt>
                <c:pt idx="8834">
                  <c:v>3.7498353919477752</c:v>
                </c:pt>
                <c:pt idx="9286">
                  <c:v>3.8510209286510326</c:v>
                </c:pt>
                <c:pt idx="9750">
                  <c:v>3.9495695393109278</c:v>
                </c:pt>
                <c:pt idx="10251">
                  <c:v>4.0500728189177488</c:v>
                </c:pt>
                <c:pt idx="10757">
                  <c:v>4.1511680844248513</c:v>
                </c:pt>
                <c:pt idx="11285">
                  <c:v>4.2505042822362356</c:v>
                </c:pt>
                <c:pt idx="11806">
                  <c:v>4.3493909524955505</c:v>
                </c:pt>
                <c:pt idx="12339">
                  <c:v>4.4506706983092839</c:v>
                </c:pt>
                <c:pt idx="12884">
                  <c:v>4.5512328151730808</c:v>
                </c:pt>
                <c:pt idx="13455">
                  <c:v>4.6499329079360345</c:v>
                </c:pt>
                <c:pt idx="14037">
                  <c:v>4.7489607604886288</c:v>
                </c:pt>
                <c:pt idx="14635">
                  <c:v>4.8500136405845105</c:v>
                </c:pt>
                <c:pt idx="15225">
                  <c:v>4.950002547097287</c:v>
                </c:pt>
              </c:numCache>
            </c:numRef>
          </c:xVal>
          <c:yVal>
            <c:numRef>
              <c:f>'Bare HTC'!$O$2:$O$15227</c:f>
              <c:numCache>
                <c:formatCode>General</c:formatCode>
                <c:ptCount val="15226"/>
                <c:pt idx="7">
                  <c:v>31.252210865598869</c:v>
                </c:pt>
                <c:pt idx="26">
                  <c:v>36.634954520298429</c:v>
                </c:pt>
                <c:pt idx="59">
                  <c:v>40.715872269484528</c:v>
                </c:pt>
                <c:pt idx="103">
                  <c:v>44.303083263571999</c:v>
                </c:pt>
                <c:pt idx="159">
                  <c:v>45.592272869107973</c:v>
                </c:pt>
                <c:pt idx="219">
                  <c:v>45.81277096069747</c:v>
                </c:pt>
                <c:pt idx="295">
                  <c:v>49.450846015074845</c:v>
                </c:pt>
                <c:pt idx="387">
                  <c:v>51.472863799704179</c:v>
                </c:pt>
                <c:pt idx="495">
                  <c:v>55.21678522499495</c:v>
                </c:pt>
                <c:pt idx="617">
                  <c:v>55.551509665880971</c:v>
                </c:pt>
                <c:pt idx="746">
                  <c:v>56.909587274102947</c:v>
                </c:pt>
                <c:pt idx="874">
                  <c:v>60.026464430872295</c:v>
                </c:pt>
                <c:pt idx="1022">
                  <c:v>61.831656684502214</c:v>
                </c:pt>
                <c:pt idx="1193">
                  <c:v>59.16883631844285</c:v>
                </c:pt>
                <c:pt idx="1374">
                  <c:v>56.831920256430756</c:v>
                </c:pt>
                <c:pt idx="1544">
                  <c:v>57.264213360083673</c:v>
                </c:pt>
                <c:pt idx="1728">
                  <c:v>55.524599060878302</c:v>
                </c:pt>
                <c:pt idx="1939">
                  <c:v>54.591623759796029</c:v>
                </c:pt>
                <c:pt idx="2153">
                  <c:v>53.082860424536349</c:v>
                </c:pt>
                <c:pt idx="2403">
                  <c:v>51.474310854436396</c:v>
                </c:pt>
                <c:pt idx="2673">
                  <c:v>49.412371455335055</c:v>
                </c:pt>
                <c:pt idx="2936">
                  <c:v>48.323547314090803</c:v>
                </c:pt>
                <c:pt idx="3215">
                  <c:v>47.338750706929545</c:v>
                </c:pt>
                <c:pt idx="3509">
                  <c:v>46.891750361323709</c:v>
                </c:pt>
                <c:pt idx="3796">
                  <c:v>45.149585147137543</c:v>
                </c:pt>
                <c:pt idx="4105">
                  <c:v>44.282585539754763</c:v>
                </c:pt>
                <c:pt idx="4412">
                  <c:v>42.979763007514386</c:v>
                </c:pt>
                <c:pt idx="4734">
                  <c:v>41.44147381133137</c:v>
                </c:pt>
                <c:pt idx="5110">
                  <c:v>40.793441343304011</c:v>
                </c:pt>
                <c:pt idx="5463">
                  <c:v>39.933429910389762</c:v>
                </c:pt>
                <c:pt idx="5819">
                  <c:v>39.146664606879177</c:v>
                </c:pt>
                <c:pt idx="6202">
                  <c:v>38.694865544407293</c:v>
                </c:pt>
                <c:pt idx="6624">
                  <c:v>38.309952186014542</c:v>
                </c:pt>
                <c:pt idx="7055">
                  <c:v>36.991076965488624</c:v>
                </c:pt>
                <c:pt idx="7495">
                  <c:v>36.658544035201992</c:v>
                </c:pt>
                <c:pt idx="7929">
                  <c:v>36.034664655113936</c:v>
                </c:pt>
                <c:pt idx="8393">
                  <c:v>34.794067095369236</c:v>
                </c:pt>
                <c:pt idx="8834">
                  <c:v>33.853333106447295</c:v>
                </c:pt>
                <c:pt idx="9286">
                  <c:v>33.00715547212242</c:v>
                </c:pt>
                <c:pt idx="9750">
                  <c:v>31.479739506603973</c:v>
                </c:pt>
                <c:pt idx="10251">
                  <c:v>29.377245417772468</c:v>
                </c:pt>
                <c:pt idx="10757">
                  <c:v>26.824498153276735</c:v>
                </c:pt>
                <c:pt idx="11285">
                  <c:v>22.634288839749804</c:v>
                </c:pt>
                <c:pt idx="11806">
                  <c:v>18.014150839288451</c:v>
                </c:pt>
                <c:pt idx="12339">
                  <c:v>12.144731968438718</c:v>
                </c:pt>
                <c:pt idx="12884">
                  <c:v>13.075544939199327</c:v>
                </c:pt>
                <c:pt idx="13455">
                  <c:v>13.260261867061098</c:v>
                </c:pt>
                <c:pt idx="14037">
                  <c:v>11.552958325826102</c:v>
                </c:pt>
                <c:pt idx="14635">
                  <c:v>12.991162123346848</c:v>
                </c:pt>
                <c:pt idx="15225">
                  <c:v>8.6530965816053769</c:v>
                </c:pt>
              </c:numCache>
            </c:numRef>
          </c:yVal>
        </c:ser>
        <c:axId val="162749056"/>
        <c:axId val="103584128"/>
      </c:scatterChart>
      <c:valAx>
        <c:axId val="162749056"/>
        <c:scaling>
          <c:orientation val="minMax"/>
          <c:max val="5"/>
          <c:min val="0"/>
        </c:scaling>
        <c:axPos val="b"/>
        <c:numFmt formatCode="General" sourceLinked="1"/>
        <c:tickLblPos val="nextTo"/>
        <c:spPr>
          <a:ln>
            <a:solidFill>
              <a:schemeClr val="tx1"/>
            </a:solidFill>
          </a:ln>
        </c:spPr>
        <c:txPr>
          <a:bodyPr/>
          <a:lstStyle/>
          <a:p>
            <a:pPr>
              <a:defRPr sz="1000">
                <a:latin typeface="Times New Roman" pitchFamily="18" charset="0"/>
                <a:cs typeface="Times New Roman" pitchFamily="18" charset="0"/>
              </a:defRPr>
            </a:pPr>
            <a:endParaRPr lang="en-US"/>
          </a:p>
        </c:txPr>
        <c:crossAx val="103584128"/>
        <c:crosses val="autoZero"/>
        <c:crossBetween val="midCat"/>
        <c:majorUnit val="0.5"/>
      </c:valAx>
      <c:valAx>
        <c:axId val="103584128"/>
        <c:scaling>
          <c:orientation val="minMax"/>
        </c:scaling>
        <c:axPos val="l"/>
        <c:numFmt formatCode="General" sourceLinked="1"/>
        <c:tickLblPos val="nextTo"/>
        <c:spPr>
          <a:ln>
            <a:solidFill>
              <a:schemeClr val="tx1"/>
            </a:solidFill>
          </a:ln>
        </c:spPr>
        <c:txPr>
          <a:bodyPr/>
          <a:lstStyle/>
          <a:p>
            <a:pPr>
              <a:defRPr sz="1000">
                <a:latin typeface="Times New Roman" pitchFamily="18" charset="0"/>
                <a:cs typeface="Times New Roman" pitchFamily="18" charset="0"/>
              </a:defRPr>
            </a:pPr>
            <a:endParaRPr lang="en-US"/>
          </a:p>
        </c:txPr>
        <c:crossAx val="162749056"/>
        <c:crosses val="autoZero"/>
        <c:crossBetween val="midCat"/>
      </c:valAx>
      <c:spPr>
        <a:ln>
          <a:solidFill>
            <a:schemeClr val="tx1"/>
          </a:solidFill>
        </a:ln>
      </c:spPr>
    </c:plotArea>
    <c:plotVisOnly val="1"/>
    <c:dispBlanksAs val="gap"/>
  </c:chart>
  <c:spPr>
    <a:ln>
      <a:noFill/>
    </a:ln>
  </c:sp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3271720842587004"/>
          <c:y val="3.2374109734956871E-2"/>
          <c:w val="0.81457971599703849"/>
          <c:h val="0.86125107040665005"/>
        </c:manualLayout>
      </c:layout>
      <c:scatterChart>
        <c:scatterStyle val="lineMarker"/>
        <c:ser>
          <c:idx val="0"/>
          <c:order val="0"/>
          <c:tx>
            <c:v>Old 1.2</c:v>
          </c:tx>
          <c:spPr>
            <a:ln w="28575">
              <a:noFill/>
            </a:ln>
          </c:spPr>
          <c:marker>
            <c:symbol val="square"/>
            <c:size val="5"/>
            <c:spPr>
              <a:solidFill>
                <a:schemeClr val="tx1"/>
              </a:solidFill>
              <a:ln>
                <a:solidFill>
                  <a:schemeClr val="tx1"/>
                </a:solidFill>
              </a:ln>
            </c:spPr>
          </c:marker>
          <c:xVal>
            <c:numRef>
              <c:f>Ts!$A$8:$A$11</c:f>
              <c:numCache>
                <c:formatCode>General</c:formatCode>
                <c:ptCount val="4"/>
                <c:pt idx="0">
                  <c:v>4.5</c:v>
                </c:pt>
                <c:pt idx="1">
                  <c:v>6</c:v>
                </c:pt>
                <c:pt idx="2">
                  <c:v>7.5</c:v>
                </c:pt>
                <c:pt idx="3">
                  <c:v>9</c:v>
                </c:pt>
              </c:numCache>
            </c:numRef>
          </c:xVal>
          <c:yVal>
            <c:numRef>
              <c:f>Ts!$G$8:$G$11</c:f>
              <c:numCache>
                <c:formatCode>General</c:formatCode>
                <c:ptCount val="4"/>
                <c:pt idx="0">
                  <c:v>899.97680000000003</c:v>
                </c:pt>
                <c:pt idx="1">
                  <c:v>867.88919999999996</c:v>
                </c:pt>
                <c:pt idx="2">
                  <c:v>848.11160000000007</c:v>
                </c:pt>
                <c:pt idx="3">
                  <c:v>834.86430000000007</c:v>
                </c:pt>
              </c:numCache>
            </c:numRef>
          </c:yVal>
        </c:ser>
        <c:ser>
          <c:idx val="1"/>
          <c:order val="1"/>
          <c:tx>
            <c:v>Old 4/3</c:v>
          </c:tx>
          <c:spPr>
            <a:ln w="28575">
              <a:noFill/>
            </a:ln>
          </c:spPr>
          <c:marker>
            <c:symbol val="diamond"/>
            <c:size val="5"/>
            <c:spPr>
              <a:solidFill>
                <a:schemeClr val="tx1"/>
              </a:solidFill>
              <a:ln>
                <a:solidFill>
                  <a:schemeClr val="tx1"/>
                </a:solidFill>
              </a:ln>
            </c:spPr>
          </c:marker>
          <c:xVal>
            <c:numRef>
              <c:f>Ts!$A$8:$A$11</c:f>
              <c:numCache>
                <c:formatCode>General</c:formatCode>
                <c:ptCount val="4"/>
                <c:pt idx="0">
                  <c:v>4.5</c:v>
                </c:pt>
                <c:pt idx="1">
                  <c:v>6</c:v>
                </c:pt>
                <c:pt idx="2">
                  <c:v>7.5</c:v>
                </c:pt>
                <c:pt idx="3">
                  <c:v>9</c:v>
                </c:pt>
              </c:numCache>
            </c:numRef>
          </c:xVal>
          <c:yVal>
            <c:numRef>
              <c:f>Ts!$H$8:$H$11</c:f>
              <c:numCache>
                <c:formatCode>General</c:formatCode>
                <c:ptCount val="4"/>
                <c:pt idx="0">
                  <c:v>874.32630000000006</c:v>
                </c:pt>
                <c:pt idx="1">
                  <c:v>842.90089999999998</c:v>
                </c:pt>
                <c:pt idx="2">
                  <c:v>822.95289999999966</c:v>
                </c:pt>
                <c:pt idx="3">
                  <c:v>810.91739999999947</c:v>
                </c:pt>
              </c:numCache>
            </c:numRef>
          </c:yVal>
        </c:ser>
        <c:ser>
          <c:idx val="2"/>
          <c:order val="2"/>
          <c:tx>
            <c:v>New 1.6</c:v>
          </c:tx>
          <c:spPr>
            <a:ln w="28575">
              <a:noFill/>
            </a:ln>
          </c:spPr>
          <c:marker>
            <c:symbol val="triangle"/>
            <c:size val="5"/>
            <c:spPr>
              <a:solidFill>
                <a:schemeClr val="tx1"/>
              </a:solidFill>
              <a:ln>
                <a:solidFill>
                  <a:schemeClr val="tx1"/>
                </a:solidFill>
              </a:ln>
            </c:spPr>
          </c:marker>
          <c:xVal>
            <c:numRef>
              <c:f>Ts!$A$8:$A$11</c:f>
              <c:numCache>
                <c:formatCode>General</c:formatCode>
                <c:ptCount val="4"/>
                <c:pt idx="0">
                  <c:v>4.5</c:v>
                </c:pt>
                <c:pt idx="1">
                  <c:v>6</c:v>
                </c:pt>
                <c:pt idx="2">
                  <c:v>7.5</c:v>
                </c:pt>
                <c:pt idx="3">
                  <c:v>9</c:v>
                </c:pt>
              </c:numCache>
            </c:numRef>
          </c:xVal>
          <c:yVal>
            <c:numRef>
              <c:f>Ts!$D$8:$D$11</c:f>
              <c:numCache>
                <c:formatCode>General</c:formatCode>
                <c:ptCount val="4"/>
                <c:pt idx="0">
                  <c:v>897.18970000000058</c:v>
                </c:pt>
                <c:pt idx="1">
                  <c:v>861.31279999999958</c:v>
                </c:pt>
                <c:pt idx="2">
                  <c:v>838.17890000000045</c:v>
                </c:pt>
                <c:pt idx="3">
                  <c:v>821.90459999999996</c:v>
                </c:pt>
              </c:numCache>
            </c:numRef>
          </c:yVal>
        </c:ser>
        <c:ser>
          <c:idx val="3"/>
          <c:order val="3"/>
          <c:tx>
            <c:v>Bare</c:v>
          </c:tx>
          <c:spPr>
            <a:ln w="28575">
              <a:noFill/>
            </a:ln>
          </c:spPr>
          <c:marker>
            <c:symbol val="circle"/>
            <c:size val="5"/>
            <c:spPr>
              <a:solidFill>
                <a:schemeClr val="tx1"/>
              </a:solidFill>
              <a:ln>
                <a:solidFill>
                  <a:schemeClr val="tx1"/>
                </a:solidFill>
              </a:ln>
            </c:spPr>
          </c:marker>
          <c:xVal>
            <c:numRef>
              <c:f>Ts!$A$8:$A$11</c:f>
              <c:numCache>
                <c:formatCode>General</c:formatCode>
                <c:ptCount val="4"/>
                <c:pt idx="0">
                  <c:v>4.5</c:v>
                </c:pt>
                <c:pt idx="1">
                  <c:v>6</c:v>
                </c:pt>
                <c:pt idx="2">
                  <c:v>7.5</c:v>
                </c:pt>
                <c:pt idx="3">
                  <c:v>9</c:v>
                </c:pt>
              </c:numCache>
            </c:numRef>
          </c:xVal>
          <c:yVal>
            <c:numRef>
              <c:f>Ts!$N$8:$N$11</c:f>
              <c:numCache>
                <c:formatCode>General</c:formatCode>
                <c:ptCount val="4"/>
                <c:pt idx="0">
                  <c:v>976.40549999999996</c:v>
                </c:pt>
                <c:pt idx="1">
                  <c:v>914.78880000000049</c:v>
                </c:pt>
                <c:pt idx="2">
                  <c:v>875.27910000000054</c:v>
                </c:pt>
                <c:pt idx="3">
                  <c:v>848.09659999999997</c:v>
                </c:pt>
              </c:numCache>
            </c:numRef>
          </c:yVal>
        </c:ser>
        <c:axId val="132055808"/>
        <c:axId val="132057728"/>
      </c:scatterChart>
      <c:valAx>
        <c:axId val="132055808"/>
        <c:scaling>
          <c:orientation val="minMax"/>
          <c:max val="9.5"/>
          <c:min val="4"/>
        </c:scaling>
        <c:axPos val="b"/>
        <c:numFmt formatCode="General" sourceLinked="1"/>
        <c:tickLblPos val="nextTo"/>
        <c:spPr>
          <a:ln>
            <a:solidFill>
              <a:schemeClr val="tx1"/>
            </a:solidFill>
          </a:ln>
        </c:spPr>
        <c:crossAx val="132057728"/>
        <c:crosses val="autoZero"/>
        <c:crossBetween val="midCat"/>
        <c:majorUnit val="1"/>
      </c:valAx>
      <c:valAx>
        <c:axId val="132057728"/>
        <c:scaling>
          <c:orientation val="minMax"/>
          <c:max val="1000"/>
          <c:min val="800"/>
        </c:scaling>
        <c:axPos val="l"/>
        <c:numFmt formatCode="General" sourceLinked="1"/>
        <c:tickLblPos val="nextTo"/>
        <c:spPr>
          <a:ln>
            <a:solidFill>
              <a:schemeClr val="tx1"/>
            </a:solidFill>
          </a:ln>
        </c:spPr>
        <c:crossAx val="132055808"/>
        <c:crosses val="autoZero"/>
        <c:crossBetween val="midCat"/>
      </c:valAx>
      <c:spPr>
        <a:ln>
          <a:solidFill>
            <a:schemeClr val="tx1"/>
          </a:solidFill>
        </a:ln>
      </c:spPr>
    </c:plotArea>
    <c:plotVisOnly val="1"/>
    <c:dispBlanksAs val="gap"/>
  </c:chart>
  <c:spPr>
    <a:ln>
      <a:noFill/>
    </a:ln>
  </c:spPr>
  <c:txPr>
    <a:bodyPr/>
    <a:lstStyle/>
    <a:p>
      <a:pPr>
        <a:defRPr>
          <a:latin typeface="Times New Roman" pitchFamily="18" charset="0"/>
          <a:cs typeface="Times New Roman" pitchFamily="18" charset="0"/>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chart>
    <c:plotArea>
      <c:layout/>
      <c:scatterChart>
        <c:scatterStyle val="lineMarker"/>
        <c:ser>
          <c:idx val="2"/>
          <c:order val="0"/>
          <c:tx>
            <c:v>New 1.6</c:v>
          </c:tx>
          <c:spPr>
            <a:ln w="28575">
              <a:noFill/>
            </a:ln>
          </c:spPr>
          <c:marker>
            <c:symbol val="triangle"/>
            <c:size val="5"/>
            <c:spPr>
              <a:solidFill>
                <a:schemeClr val="tx1"/>
              </a:solidFill>
              <a:ln>
                <a:solidFill>
                  <a:schemeClr val="tx1"/>
                </a:solidFill>
              </a:ln>
            </c:spPr>
          </c:marker>
          <c:xVal>
            <c:numRef>
              <c:f>dP!$A$16:$A$19</c:f>
              <c:numCache>
                <c:formatCode>General</c:formatCode>
                <c:ptCount val="4"/>
                <c:pt idx="0">
                  <c:v>4.5</c:v>
                </c:pt>
                <c:pt idx="1">
                  <c:v>6</c:v>
                </c:pt>
                <c:pt idx="2">
                  <c:v>7.5</c:v>
                </c:pt>
                <c:pt idx="3">
                  <c:v>9</c:v>
                </c:pt>
              </c:numCache>
            </c:numRef>
          </c:xVal>
          <c:yVal>
            <c:numRef>
              <c:f>dP!$D$16:$D$19</c:f>
              <c:numCache>
                <c:formatCode>General</c:formatCode>
                <c:ptCount val="4"/>
                <c:pt idx="0">
                  <c:v>109.0197542347988</c:v>
                </c:pt>
                <c:pt idx="1">
                  <c:v>108.85845431472931</c:v>
                </c:pt>
                <c:pt idx="2">
                  <c:v>108.75791594703517</c:v>
                </c:pt>
                <c:pt idx="3">
                  <c:v>108.40244698961389</c:v>
                </c:pt>
              </c:numCache>
            </c:numRef>
          </c:yVal>
        </c:ser>
        <c:ser>
          <c:idx val="0"/>
          <c:order val="1"/>
          <c:tx>
            <c:v>Old 1.2</c:v>
          </c:tx>
          <c:spPr>
            <a:ln w="28575">
              <a:noFill/>
            </a:ln>
          </c:spPr>
          <c:marker>
            <c:symbol val="square"/>
            <c:size val="5"/>
            <c:spPr>
              <a:solidFill>
                <a:schemeClr val="tx1"/>
              </a:solidFill>
              <a:ln>
                <a:solidFill>
                  <a:schemeClr val="tx1"/>
                </a:solidFill>
              </a:ln>
            </c:spPr>
          </c:marker>
          <c:xVal>
            <c:numRef>
              <c:f>dP!$A$16:$A$19</c:f>
              <c:numCache>
                <c:formatCode>General</c:formatCode>
                <c:ptCount val="4"/>
                <c:pt idx="0">
                  <c:v>4.5</c:v>
                </c:pt>
                <c:pt idx="1">
                  <c:v>6</c:v>
                </c:pt>
                <c:pt idx="2">
                  <c:v>7.5</c:v>
                </c:pt>
                <c:pt idx="3">
                  <c:v>9</c:v>
                </c:pt>
              </c:numCache>
            </c:numRef>
          </c:xVal>
          <c:yVal>
            <c:numRef>
              <c:f>dP!$G$16:$G$19</c:f>
              <c:numCache>
                <c:formatCode>General</c:formatCode>
                <c:ptCount val="4"/>
                <c:pt idx="0">
                  <c:v>117.23722216782532</c:v>
                </c:pt>
                <c:pt idx="1">
                  <c:v>116.06943250580127</c:v>
                </c:pt>
                <c:pt idx="2">
                  <c:v>115.68971232183659</c:v>
                </c:pt>
                <c:pt idx="3">
                  <c:v>115.24376482474852</c:v>
                </c:pt>
              </c:numCache>
            </c:numRef>
          </c:yVal>
        </c:ser>
        <c:ser>
          <c:idx val="1"/>
          <c:order val="2"/>
          <c:tx>
            <c:v>Old 4/3</c:v>
          </c:tx>
          <c:spPr>
            <a:ln w="28575">
              <a:noFill/>
            </a:ln>
          </c:spPr>
          <c:marker>
            <c:symbol val="diamond"/>
            <c:size val="5"/>
            <c:spPr>
              <a:solidFill>
                <a:schemeClr val="tx1"/>
              </a:solidFill>
              <a:ln>
                <a:solidFill>
                  <a:schemeClr val="tx1"/>
                </a:solidFill>
              </a:ln>
            </c:spPr>
          </c:marker>
          <c:xVal>
            <c:numRef>
              <c:f>dP!$A$16:$A$19</c:f>
              <c:numCache>
                <c:formatCode>General</c:formatCode>
                <c:ptCount val="4"/>
                <c:pt idx="0">
                  <c:v>4.5</c:v>
                </c:pt>
                <c:pt idx="1">
                  <c:v>6</c:v>
                </c:pt>
                <c:pt idx="2">
                  <c:v>7.5</c:v>
                </c:pt>
                <c:pt idx="3">
                  <c:v>9</c:v>
                </c:pt>
              </c:numCache>
            </c:numRef>
          </c:xVal>
          <c:yVal>
            <c:numRef>
              <c:f>dP!$H$16:$H$19</c:f>
              <c:numCache>
                <c:formatCode>General</c:formatCode>
                <c:ptCount val="4"/>
                <c:pt idx="0">
                  <c:v>111.23384412023891</c:v>
                </c:pt>
                <c:pt idx="1">
                  <c:v>110.36255346907724</c:v>
                </c:pt>
                <c:pt idx="2">
                  <c:v>110.08029343521581</c:v>
                </c:pt>
                <c:pt idx="3">
                  <c:v>109.55973019144562</c:v>
                </c:pt>
              </c:numCache>
            </c:numRef>
          </c:yVal>
        </c:ser>
        <c:axId val="132078208"/>
        <c:axId val="132084480"/>
      </c:scatterChart>
      <c:valAx>
        <c:axId val="132078208"/>
        <c:scaling>
          <c:orientation val="minMax"/>
          <c:max val="9.5"/>
          <c:min val="4"/>
        </c:scaling>
        <c:axPos val="b"/>
        <c:numFmt formatCode="General" sourceLinked="1"/>
        <c:tickLblPos val="nextTo"/>
        <c:spPr>
          <a:ln>
            <a:solidFill>
              <a:schemeClr val="tx1"/>
            </a:solidFill>
          </a:ln>
        </c:spPr>
        <c:txPr>
          <a:bodyPr/>
          <a:lstStyle/>
          <a:p>
            <a:pPr>
              <a:defRPr sz="1000">
                <a:latin typeface="Times New Roman" pitchFamily="18" charset="0"/>
                <a:cs typeface="Times New Roman" pitchFamily="18" charset="0"/>
              </a:defRPr>
            </a:pPr>
            <a:endParaRPr lang="en-US"/>
          </a:p>
        </c:txPr>
        <c:crossAx val="132084480"/>
        <c:crosses val="autoZero"/>
        <c:crossBetween val="midCat"/>
        <c:majorUnit val="1"/>
      </c:valAx>
      <c:valAx>
        <c:axId val="132084480"/>
        <c:scaling>
          <c:orientation val="minMax"/>
          <c:max val="120"/>
          <c:min val="100"/>
        </c:scaling>
        <c:axPos val="l"/>
        <c:numFmt formatCode="General" sourceLinked="1"/>
        <c:tickLblPos val="nextTo"/>
        <c:spPr>
          <a:ln>
            <a:solidFill>
              <a:schemeClr val="tx1"/>
            </a:solidFill>
          </a:ln>
        </c:spPr>
        <c:txPr>
          <a:bodyPr/>
          <a:lstStyle/>
          <a:p>
            <a:pPr>
              <a:defRPr sz="1000">
                <a:latin typeface="Times New Roman" pitchFamily="18" charset="0"/>
                <a:cs typeface="Times New Roman" pitchFamily="18" charset="0"/>
              </a:defRPr>
            </a:pPr>
            <a:endParaRPr lang="en-US"/>
          </a:p>
        </c:txPr>
        <c:crossAx val="132078208"/>
        <c:crosses val="autoZero"/>
        <c:crossBetween val="midCat"/>
        <c:majorUnit val="4"/>
      </c:valAx>
      <c:spPr>
        <a:ln>
          <a:solidFill>
            <a:schemeClr val="tx1"/>
          </a:solidFill>
        </a:ln>
      </c:spPr>
    </c:plotArea>
    <c:plotVisOnly val="1"/>
    <c:dispBlanksAs val="gap"/>
  </c:chart>
  <c:spPr>
    <a:ln>
      <a:noFill/>
    </a:ln>
  </c:spPr>
  <c:externalData r:id="rId1"/>
</c:chartSpace>
</file>

<file path=word/drawings/drawing1.xml><?xml version="1.0" encoding="utf-8"?>
<c:userShapes xmlns:c="http://schemas.openxmlformats.org/drawingml/2006/chart">
  <cdr:relSizeAnchor xmlns:cdr="http://schemas.openxmlformats.org/drawingml/2006/chartDrawing">
    <cdr:from>
      <cdr:x>0.48061</cdr:x>
      <cdr:y>0.04674</cdr:y>
    </cdr:from>
    <cdr:to>
      <cdr:x>0.48061</cdr:x>
      <cdr:y>0.86805</cdr:y>
    </cdr:to>
    <cdr:cxnSp macro="">
      <cdr:nvCxnSpPr>
        <cdr:cNvPr id="3" name="Straight Connector 2"/>
        <cdr:cNvCxnSpPr/>
      </cdr:nvCxnSpPr>
      <cdr:spPr>
        <a:xfrm xmlns:a="http://schemas.openxmlformats.org/drawingml/2006/main" flipV="1">
          <a:off x="1362343" y="111122"/>
          <a:ext cx="0" cy="1952615"/>
        </a:xfrm>
        <a:prstGeom xmlns:a="http://schemas.openxmlformats.org/drawingml/2006/main" prst="line">
          <a:avLst/>
        </a:prstGeom>
        <a:ln xmlns:a="http://schemas.openxmlformats.org/drawingml/2006/main" w="15875">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0.58328</cdr:x>
      <cdr:y>0.0511</cdr:y>
    </cdr:from>
    <cdr:to>
      <cdr:x>0.58328</cdr:x>
      <cdr:y>0.87242</cdr:y>
    </cdr:to>
    <cdr:cxnSp macro="">
      <cdr:nvCxnSpPr>
        <cdr:cNvPr id="4" name="Straight Connector 3"/>
        <cdr:cNvCxnSpPr/>
      </cdr:nvCxnSpPr>
      <cdr:spPr>
        <a:xfrm xmlns:a="http://schemas.openxmlformats.org/drawingml/2006/main" flipV="1">
          <a:off x="1653387" y="121487"/>
          <a:ext cx="0" cy="1952639"/>
        </a:xfrm>
        <a:prstGeom xmlns:a="http://schemas.openxmlformats.org/drawingml/2006/main" prst="line">
          <a:avLst/>
        </a:prstGeom>
        <a:ln xmlns:a="http://schemas.openxmlformats.org/drawingml/2006/main" w="15875">
          <a:solidFill>
            <a:schemeClr val="tx1"/>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02D64-4AF1-4BE9-9242-5A0334AD0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3274</Words>
  <Characters>16339</Characters>
  <Application>Microsoft Office Word</Application>
  <DocSecurity>0</DocSecurity>
  <Lines>510</Lines>
  <Paragraphs>166</Paragraphs>
  <ScaleCrop>false</ScaleCrop>
  <HeadingPairs>
    <vt:vector size="2" baseType="variant">
      <vt:variant>
        <vt:lpstr>Title</vt:lpstr>
      </vt:variant>
      <vt:variant>
        <vt:i4>1</vt:i4>
      </vt:variant>
    </vt:vector>
  </HeadingPairs>
  <TitlesOfParts>
    <vt:vector size="1" baseType="lpstr">
      <vt:lpstr/>
    </vt:vector>
  </TitlesOfParts>
  <Company>Georgia Institute of Technology</Company>
  <LinksUpToDate>false</LinksUpToDate>
  <CharactersWithSpaces>19447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Rader, Jordan D</dc:creator>
  <cp:lastModifiedBy>Farrokh Najmabadi</cp:lastModifiedBy>
  <cp:revision>3</cp:revision>
  <cp:lastPrinted>2012-09-08T18:19:00Z</cp:lastPrinted>
  <dcterms:created xsi:type="dcterms:W3CDTF">2012-10-08T20:14:00Z</dcterms:created>
  <dcterms:modified xsi:type="dcterms:W3CDTF">2012-10-08T20:16:00Z</dcterms:modified>
</cp:coreProperties>
</file>